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3E01ECD2" w:rsidR="0022017E" w:rsidRDefault="0028466B">
      <w:pPr>
        <w:rPr>
          <w:rFonts w:ascii="Century Gothic" w:hAnsi="Century Gothic"/>
          <w:b/>
          <w:bCs/>
          <w:color w:val="595959" w:themeColor="text1" w:themeTint="A6"/>
          <w:sz w:val="44"/>
          <w:szCs w:val="44"/>
        </w:rPr>
      </w:pPr>
      <w:r w:rsidRPr="00DC0BDD">
        <w:rPr>
          <w:b/>
          <w:noProof/>
          <w:color w:val="595959" w:themeColor="text1" w:themeTint="A6"/>
          <w:sz w:val="44"/>
          <w:szCs w:val="44"/>
        </w:rPr>
        <w:drawing>
          <wp:anchor distT="0" distB="0" distL="114300" distR="114300" simplePos="0" relativeHeight="251659264" behindDoc="0" locked="0" layoutInCell="1" allowOverlap="1" wp14:anchorId="7A6CB835" wp14:editId="3488B8FE">
            <wp:simplePos x="0" y="0"/>
            <wp:positionH relativeFrom="column">
              <wp:posOffset>6944264</wp:posOffset>
            </wp:positionH>
            <wp:positionV relativeFrom="paragraph">
              <wp:posOffset>-86264</wp:posOffset>
            </wp:positionV>
            <wp:extent cx="2134187" cy="424479"/>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4187" cy="42447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PRODUKTANFORDERUNGEN – VORLAGENBEISPIEL</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0A7AC6">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PRODUKTTITEL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5E4184CE" w:rsidR="0028466B" w:rsidRPr="0028466B" w:rsidRDefault="0027791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Project Phoenix – Plattform für Kundenengagement</w:t>
            </w:r>
          </w:p>
        </w:tc>
      </w:tr>
      <w:tr w:rsidR="0028466B" w:rsidRPr="0028466B" w14:paraId="66BBD082"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AUTOR*IN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25367695"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Petrow</w:t>
            </w:r>
          </w:p>
        </w:tc>
      </w:tr>
      <w:tr w:rsidR="0028466B" w:rsidRPr="0028466B" w14:paraId="24521F2A"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r>
      <w:tr w:rsidR="0028466B" w:rsidRPr="0028466B" w14:paraId="1F348F34"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0EE9B92F"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Hauptstraße 123, Suite 125</w:t>
            </w:r>
          </w:p>
        </w:tc>
      </w:tr>
      <w:tr w:rsidR="0028466B" w:rsidRPr="0028466B" w14:paraId="68DB9926"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r>
      <w:tr w:rsidR="0028466B" w:rsidRPr="0028466B" w14:paraId="181000CC" w14:textId="77777777" w:rsidTr="000A7AC6">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ÜBERSICHT</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0A7AC6">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32A1A3F3"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Project Phoenix zielt auf die Entwicklung einer robusten Plattform zur Kundenbindung ab, die sich an kleine und mittlere Unternehmen (KMU) richtet. Diese Plattform wird die nahtlose Interaktion zwischen Unternehmen und ihrer Kundschaft erleichtern und bietet Funktionen für Messaging, Kundensupport und Analysen.</w:t>
            </w:r>
          </w:p>
        </w:tc>
      </w:tr>
      <w:tr w:rsidR="0028466B" w:rsidRPr="0028466B" w14:paraId="034D2264" w14:textId="77777777" w:rsidTr="000A7AC6">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PRODUKTZIELE</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E51D75">
        <w:trPr>
          <w:trHeight w:val="621"/>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Die übergreifenden Vorgaben und Ziele definieren, die mit dem Produkt erreicht werden sollen. Dieser Abschnitt legt den Kontext für die nachfolgenden Anforderungen fest.</w:t>
            </w:r>
          </w:p>
        </w:tc>
      </w:tr>
      <w:tr w:rsidR="0028466B" w:rsidRPr="0028466B" w14:paraId="779C5834" w14:textId="77777777" w:rsidTr="000A7AC6">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0FCE7C12"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Verbesserung der Kommunikationskanäle zwischen Unternehmen und Kundschaft</w:t>
            </w:r>
          </w:p>
        </w:tc>
      </w:tr>
      <w:tr w:rsidR="0028466B" w:rsidRPr="0028466B" w14:paraId="4FB57C85"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52C6F5BB"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Eine benutzungsfreundliche Oberfläche für Fragen an den Kundensupport.</w:t>
            </w:r>
          </w:p>
        </w:tc>
      </w:tr>
      <w:tr w:rsidR="0028466B" w:rsidRPr="0028466B" w14:paraId="69F42CEF"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32958FE4"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Analyse-Tools implementieren, mit deren Hilfe Unternehmen Insights in Kundeninteraktionen erhalten.</w:t>
            </w:r>
          </w:p>
        </w:tc>
      </w:tr>
    </w:tbl>
    <w:p w14:paraId="21F1AA35"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26AEE140" w14:textId="77777777" w:rsidTr="001B0C6B">
        <w:trPr>
          <w:trHeight w:val="900"/>
        </w:trPr>
        <w:tc>
          <w:tcPr>
            <w:tcW w:w="6978" w:type="dxa"/>
            <w:gridSpan w:val="2"/>
            <w:tcBorders>
              <w:left w:val="nil"/>
              <w:bottom w:val="nil"/>
              <w:right w:val="nil"/>
            </w:tcBorders>
            <w:shd w:val="clear" w:color="auto" w:fill="auto"/>
            <w:vAlign w:val="bottom"/>
            <w:hideMark/>
          </w:tcPr>
          <w:p w14:paraId="521698DB" w14:textId="1C090AD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IDENTIFIKATION VON STAKEHOLDERN</w:t>
            </w:r>
          </w:p>
        </w:tc>
        <w:tc>
          <w:tcPr>
            <w:tcW w:w="4280" w:type="dxa"/>
            <w:tcBorders>
              <w:top w:val="nil"/>
              <w:left w:val="nil"/>
              <w:bottom w:val="nil"/>
              <w:right w:val="nil"/>
            </w:tcBorders>
            <w:shd w:val="clear" w:color="auto" w:fill="auto"/>
            <w:vAlign w:val="bottom"/>
            <w:hideMark/>
          </w:tcPr>
          <w:p w14:paraId="47F2F45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E51D75">
        <w:trPr>
          <w:trHeight w:val="531"/>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Die an diesem Projekt beteiligten Stakeholder*innen auflisten und beschreiben, ihre Rollen, Verantwortlichkeiten und Interessen am Produkt festlegen.</w:t>
            </w:r>
          </w:p>
        </w:tc>
      </w:tr>
      <w:tr w:rsidR="0028466B" w:rsidRPr="0028466B" w14:paraId="36A870ED" w14:textId="77777777" w:rsidTr="001B0C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ROLLE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VERANTWORTLICHKEITEN</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INTERESSEN AN DIESEM PRODUKT</w:t>
            </w:r>
          </w:p>
        </w:tc>
      </w:tr>
      <w:tr w:rsidR="0028466B" w:rsidRPr="0028466B" w14:paraId="614FC82C"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7C827231" w:rsidR="0028466B" w:rsidRPr="0028466B" w:rsidRDefault="009439A3"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Melissa B. und Kiran G.</w:t>
            </w:r>
          </w:p>
        </w:tc>
        <w:tc>
          <w:tcPr>
            <w:tcW w:w="4283" w:type="dxa"/>
            <w:tcBorders>
              <w:top w:val="nil"/>
              <w:left w:val="nil"/>
              <w:bottom w:val="single" w:sz="4" w:space="0" w:color="BFBFBF"/>
              <w:right w:val="single" w:sz="4" w:space="0" w:color="BFBFBF"/>
            </w:tcBorders>
            <w:shd w:val="clear" w:color="auto" w:fill="auto"/>
            <w:vAlign w:val="center"/>
            <w:hideMark/>
          </w:tcPr>
          <w:p w14:paraId="7E384914" w14:textId="1FB6E42F"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Marketingteam (primäre Benutzer*innen)</w:t>
            </w:r>
          </w:p>
        </w:tc>
        <w:tc>
          <w:tcPr>
            <w:tcW w:w="4280" w:type="dxa"/>
            <w:tcBorders>
              <w:top w:val="nil"/>
              <w:left w:val="nil"/>
              <w:bottom w:val="single" w:sz="4" w:space="0" w:color="BFBFBF"/>
              <w:right w:val="single" w:sz="4" w:space="0" w:color="BFBFBF"/>
            </w:tcBorders>
            <w:shd w:val="clear" w:color="auto" w:fill="auto"/>
            <w:vAlign w:val="center"/>
            <w:hideMark/>
          </w:tcPr>
          <w:p w14:paraId="505875EE" w14:textId="78483B20"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Insights in den Kundenengagementbedarf.</w:t>
            </w: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112BE4B3"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Patricia H. und Jose P.</w:t>
            </w:r>
          </w:p>
        </w:tc>
        <w:tc>
          <w:tcPr>
            <w:tcW w:w="4283" w:type="dxa"/>
            <w:tcBorders>
              <w:top w:val="nil"/>
              <w:left w:val="nil"/>
              <w:bottom w:val="single" w:sz="4" w:space="0" w:color="BFBFBF"/>
              <w:right w:val="single" w:sz="4" w:space="0" w:color="BFBFBF"/>
            </w:tcBorders>
            <w:shd w:val="clear" w:color="auto" w:fill="auto"/>
            <w:vAlign w:val="center"/>
            <w:hideMark/>
          </w:tcPr>
          <w:p w14:paraId="5E4DD748" w14:textId="199FC27F" w:rsidR="0028466B" w:rsidRPr="00CB3269"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Entwicklungsteam</w:t>
            </w:r>
          </w:p>
        </w:tc>
        <w:tc>
          <w:tcPr>
            <w:tcW w:w="4280" w:type="dxa"/>
            <w:tcBorders>
              <w:top w:val="nil"/>
              <w:left w:val="nil"/>
              <w:bottom w:val="single" w:sz="4" w:space="0" w:color="BFBFBF"/>
              <w:right w:val="single" w:sz="4" w:space="0" w:color="BFBFBF"/>
            </w:tcBorders>
            <w:shd w:val="clear" w:color="auto" w:fill="auto"/>
            <w:vAlign w:val="center"/>
            <w:hideMark/>
          </w:tcPr>
          <w:p w14:paraId="6B48DB9E" w14:textId="1C70589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Plattform entwickeln und warten.</w:t>
            </w: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696441" w14:textId="77777777" w:rsidTr="001B0C6B">
        <w:trPr>
          <w:trHeight w:val="900"/>
        </w:trPr>
        <w:tc>
          <w:tcPr>
            <w:tcW w:w="6978" w:type="dxa"/>
            <w:gridSpan w:val="2"/>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FUNKTIONALE ANFORDERUNGEN</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1B0C6B">
        <w:trPr>
          <w:trHeight w:val="615"/>
        </w:trPr>
        <w:tc>
          <w:tcPr>
            <w:tcW w:w="14305" w:type="dxa"/>
            <w:gridSpan w:val="4"/>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Die spezifischen Funktionen angeben, über die das Produkt verfügen muss. Mithilfe von User Storys, Szenarien oder Anwendungsfällen beschreiben, wie Benutzer*innen mit dem Produkt interagieren und wie das Produkt funktionieren muss.</w:t>
            </w:r>
          </w:p>
        </w:tc>
      </w:tr>
      <w:tr w:rsidR="0028466B" w:rsidRPr="0028466B" w14:paraId="255B56EA"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1A29C90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Kund*innen die Möglichkeit geben, Support-Tickets per Chat oder E-Mail einzureichen.</w:t>
            </w:r>
          </w:p>
        </w:tc>
      </w:tr>
      <w:tr w:rsidR="0028466B" w:rsidRPr="0028466B" w14:paraId="026F621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0A97F658"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 Dashboard für Unternehmen, um Kundenanfragen nachzuverfolgen.</w:t>
            </w:r>
          </w:p>
        </w:tc>
      </w:tr>
      <w:tr w:rsidR="0028466B" w:rsidRPr="0028466B" w14:paraId="7EA26814"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61C2C08A"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Integration mit Social-Media-Plattformen für Direktnachrichten.</w:t>
            </w:r>
          </w:p>
        </w:tc>
      </w:tr>
      <w:tr w:rsidR="0028466B" w:rsidRPr="0028466B" w14:paraId="491B8D57" w14:textId="77777777" w:rsidTr="001B0C6B">
        <w:trPr>
          <w:trHeight w:val="900"/>
        </w:trPr>
        <w:tc>
          <w:tcPr>
            <w:tcW w:w="6978" w:type="dxa"/>
            <w:gridSpan w:val="2"/>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NICHT FUNKTIONALE ANFORDERUNGEN</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E51D75">
        <w:trPr>
          <w:trHeight w:val="630"/>
        </w:trPr>
        <w:tc>
          <w:tcPr>
            <w:tcW w:w="14305" w:type="dxa"/>
            <w:gridSpan w:val="4"/>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Aspekte, die über die Funktionsmerkmale hinausgehen, z. B. Leistung, Sicherheit, Skalierbarkeit, Gebrauchstauglichkeit, Compliance und technische Einschränkungen.</w:t>
            </w:r>
          </w:p>
        </w:tc>
      </w:tr>
      <w:tr w:rsidR="0028466B" w:rsidRPr="0028466B" w14:paraId="6AA95421"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3C1FA76D"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Beantwortungszeit für Kundenfragen sollte unter 30 Sekunden liegen.</w:t>
            </w:r>
          </w:p>
        </w:tc>
      </w:tr>
      <w:tr w:rsidR="0028466B" w:rsidRPr="0028466B" w14:paraId="055A0B8F"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278A1693"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Plattform sollte der Datenschutz-Grundverordnung (DSGVO) entsprechen.</w:t>
            </w:r>
          </w:p>
        </w:tc>
      </w:tr>
    </w:tbl>
    <w:p w14:paraId="6A40BA18"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5D43E864" w14:textId="77777777" w:rsidTr="001B0C6B">
        <w:trPr>
          <w:trHeight w:val="900"/>
        </w:trPr>
        <w:tc>
          <w:tcPr>
            <w:tcW w:w="6978" w:type="dxa"/>
            <w:gridSpan w:val="2"/>
            <w:tcBorders>
              <w:left w:val="nil"/>
              <w:bottom w:val="nil"/>
              <w:right w:val="nil"/>
            </w:tcBorders>
            <w:shd w:val="clear" w:color="auto" w:fill="auto"/>
            <w:vAlign w:val="bottom"/>
            <w:hideMark/>
          </w:tcPr>
          <w:p w14:paraId="631ABFCD" w14:textId="4F1B6D66"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lastRenderedPageBreak/>
              <w:br w:type="page"/>
            </w:r>
            <w:r>
              <w:rPr>
                <w:rFonts w:ascii="Century Gothic" w:hAnsi="Century Gothic"/>
                <w:color w:val="595959"/>
                <w:kern w:val="0"/>
                <w:sz w:val="36"/>
              </w:rPr>
              <w:t>ANNAHMEN UND EINSCHRÄNKUNGEN</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E51D75">
        <w:trPr>
          <w:trHeight w:val="531"/>
        </w:trPr>
        <w:tc>
          <w:tcPr>
            <w:tcW w:w="14305" w:type="dxa"/>
            <w:gridSpan w:val="4"/>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Annahmen ermitteln, die beim Festlegen der Anforderungen gemacht wurden, Einschränkungen, die sich auf die Entwicklung oder Bereitstellung des Produkts auswirken könnten.</w:t>
            </w:r>
          </w:p>
        </w:tc>
      </w:tr>
      <w:tr w:rsidR="0028466B" w:rsidRPr="0028466B" w14:paraId="36CCBCBC"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ANNAHMEN</w:t>
            </w:r>
          </w:p>
        </w:tc>
      </w:tr>
      <w:tr w:rsidR="0028466B" w:rsidRPr="0028466B" w14:paraId="02ADABC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44AD5FA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Plattform baut auf einer bestehenden Cloud-Infrastruktur auf.</w:t>
            </w:r>
          </w:p>
        </w:tc>
      </w:tr>
      <w:tr w:rsidR="0028466B" w:rsidRPr="0028466B" w14:paraId="2F17953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2</w:t>
            </w:r>
          </w:p>
        </w:tc>
      </w:tr>
      <w:tr w:rsidR="0028466B" w:rsidRPr="0028466B" w14:paraId="08F6B42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3</w:t>
            </w:r>
          </w:p>
        </w:tc>
      </w:tr>
      <w:tr w:rsidR="0028466B" w:rsidRPr="0028466B" w14:paraId="118439D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4</w:t>
            </w:r>
          </w:p>
        </w:tc>
      </w:tr>
      <w:tr w:rsidR="0028466B" w:rsidRPr="0028466B" w14:paraId="0CA0B5C5"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EINSCHRÄNKUNGEN</w:t>
            </w:r>
          </w:p>
        </w:tc>
      </w:tr>
      <w:tr w:rsidR="0028466B" w:rsidRPr="0028466B" w14:paraId="56C19FA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3A06275"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Ursprüngliches Entwicklungsbudget begrenzt auf 500.000 $.</w:t>
            </w:r>
          </w:p>
        </w:tc>
      </w:tr>
      <w:tr w:rsidR="0028466B" w:rsidRPr="0028466B" w14:paraId="49FB735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2</w:t>
            </w:r>
          </w:p>
        </w:tc>
      </w:tr>
      <w:tr w:rsidR="0028466B" w:rsidRPr="0028466B" w14:paraId="59AA1718"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3</w:t>
            </w:r>
          </w:p>
        </w:tc>
      </w:tr>
      <w:tr w:rsidR="0028466B" w:rsidRPr="0028466B" w14:paraId="02E24062"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4</w:t>
            </w:r>
          </w:p>
        </w:tc>
      </w:tr>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ABHÄNGIGKEITEN</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E51D75">
        <w:trPr>
          <w:trHeight w:val="576"/>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Externe Faktoren oder Abhängigkeiten beschreiben, die sich auf die Entwicklung oder die Veröffentlichung eines Produkts auswirken könnten, z. B. Integrationen durch Dritte oder externe Services.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0E2FFA2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Integration mit der vom Unternehmen verwendeten CRM-Software.</w:t>
            </w: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5E666409"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Zugriff auf Drittanbieter-API für Social-Media-Integration.</w:t>
            </w:r>
          </w:p>
        </w:tc>
      </w:tr>
      <w:tr w:rsidR="0028466B" w:rsidRPr="0028466B" w14:paraId="0F9D3C63" w14:textId="77777777" w:rsidTr="00D25655">
        <w:trPr>
          <w:trHeight w:val="900"/>
        </w:trPr>
        <w:tc>
          <w:tcPr>
            <w:tcW w:w="6978" w:type="dxa"/>
            <w:gridSpan w:val="2"/>
            <w:tcBorders>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AKZEPTANZKRITERIEN</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E51D75">
        <w:trPr>
          <w:trHeight w:val="531"/>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Klar die Bedingungen definieren, die für jede Anforderung erfüllt sein müssen, damit sie als erfolgreich implementiert und akzeptiert betrachtet wird.</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1F12D730"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CHATFUNKTION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58AD344A"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Chatfunktion sollte für 100 gleichzeitige Benutzer*innen ausgelegt sein.</w:t>
            </w: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5C9131C8"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KUNDENDATEN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1739B927"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Alle gespeicherten Kundendaten müssen AES256-verschlüsselt werden.</w:t>
            </w:r>
          </w:p>
        </w:tc>
      </w:tr>
      <w:tr w:rsidR="0028466B" w:rsidRPr="0028466B" w14:paraId="4AFC1033" w14:textId="77777777" w:rsidTr="0028466B">
        <w:trPr>
          <w:trHeight w:val="900"/>
        </w:trPr>
        <w:tc>
          <w:tcPr>
            <w:tcW w:w="6978" w:type="dxa"/>
            <w:gridSpan w:val="2"/>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RISIKOANALYSE</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E51D75">
        <w:trPr>
          <w:trHeight w:val="576"/>
        </w:trPr>
        <w:tc>
          <w:tcPr>
            <w:tcW w:w="14305" w:type="dxa"/>
            <w:gridSpan w:val="4"/>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Potenzielle Risiken bewerten, die sich auf den Erfolg des Projekts auswirken könnten, und Strategien zur Risikominderung oder Notfallplanung beschreiben.</w:t>
            </w:r>
          </w:p>
        </w:tc>
      </w:tr>
      <w:tr w:rsidR="0028466B" w:rsidRPr="0028466B" w14:paraId="3B32375D"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RISIKO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MINDERUNG</w:t>
            </w:r>
          </w:p>
        </w:tc>
      </w:tr>
      <w:tr w:rsidR="0028466B" w:rsidRPr="0028466B" w14:paraId="097EC659"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6EE3331"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Potenzielle Verzögerungen durch Änderungen an der Drittanbieter-API.</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3B5BED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Vorhandene Backup-Optionen für die Social-Media-Integration.</w:t>
            </w:r>
          </w:p>
        </w:tc>
      </w:tr>
      <w:tr w:rsidR="0028466B" w:rsidRPr="0028466B" w14:paraId="32BF6B93"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4183E4E7"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Regulatorische Änderungen, die sich auf Datenschutzgesetze auswirken.</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2B254BB6"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Regelmäßige Compliance-Überprüfungen und schnelle Anpassung.</w:t>
            </w:r>
          </w:p>
        </w:tc>
      </w:tr>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PRIORITÄT AUFWAND</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E51D75">
        <w:trPr>
          <w:trHeight w:val="558"/>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Prioritätsstufen zuweisen und den erforderlichen Aufwand einschätzen, der für jede Anforderung benötigt wird, um die Projektplanung und Ressourcenzuweisung zu unterstützen.</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ANFORDERUNG</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PRIORITÄTSSTUFE</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GESCHÄTZTER ERFORDERLICHER AUFWAND</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676FF79B"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1</w:t>
            </w: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65BE40C9" w:rsidR="0028466B" w:rsidRPr="0028466B" w:rsidRDefault="00090582" w:rsidP="0009058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Geschätzter Aufwand – 4 Wochen.</w:t>
            </w: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28DCA2A1"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2</w:t>
            </w: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Mittel</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58A7E36C"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Geschätzter Aufwand – 6 Wochen.</w:t>
            </w: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486B8F5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3</w:t>
            </w: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Niedrig</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27C3156F"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Geschätzter Aufwand – 8 Wochen.</w:t>
            </w:r>
          </w:p>
        </w:tc>
      </w:tr>
    </w:tbl>
    <w:p w14:paraId="406FC859" w14:textId="77777777" w:rsidR="00D25655" w:rsidRDefault="00D25655">
      <w:r>
        <w:br w:type="page"/>
      </w:r>
    </w:p>
    <w:tbl>
      <w:tblPr>
        <w:tblW w:w="14305" w:type="dxa"/>
        <w:tblInd w:w="5" w:type="dxa"/>
        <w:tblLook w:val="04A0" w:firstRow="1" w:lastRow="0" w:firstColumn="1" w:lastColumn="0" w:noHBand="0" w:noVBand="1"/>
      </w:tblPr>
      <w:tblGrid>
        <w:gridCol w:w="4640"/>
        <w:gridCol w:w="3650"/>
        <w:gridCol w:w="3296"/>
        <w:gridCol w:w="2719"/>
      </w:tblGrid>
      <w:tr w:rsidR="00E51D75" w:rsidRPr="0028466B" w14:paraId="36558D4A" w14:textId="77777777" w:rsidTr="00E51D75">
        <w:trPr>
          <w:trHeight w:val="900"/>
        </w:trPr>
        <w:tc>
          <w:tcPr>
            <w:tcW w:w="11586" w:type="dxa"/>
            <w:gridSpan w:val="3"/>
            <w:tcBorders>
              <w:left w:val="nil"/>
              <w:bottom w:val="nil"/>
              <w:right w:val="nil"/>
            </w:tcBorders>
            <w:shd w:val="clear" w:color="auto" w:fill="auto"/>
            <w:vAlign w:val="bottom"/>
            <w:hideMark/>
          </w:tcPr>
          <w:p w14:paraId="02E74D81" w14:textId="20949B31" w:rsidR="00E51D75" w:rsidRPr="0028466B" w:rsidRDefault="00E51D75"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VERSIONSVERLAUF UND ÄNDERUNGSPROTOKOLL</w:t>
            </w:r>
          </w:p>
        </w:tc>
        <w:tc>
          <w:tcPr>
            <w:tcW w:w="2719" w:type="dxa"/>
            <w:tcBorders>
              <w:top w:val="nil"/>
              <w:left w:val="nil"/>
              <w:bottom w:val="nil"/>
              <w:right w:val="nil"/>
            </w:tcBorders>
            <w:shd w:val="clear" w:color="auto" w:fill="auto"/>
            <w:vAlign w:val="bottom"/>
            <w:hideMark/>
          </w:tcPr>
          <w:p w14:paraId="7E9507B4" w14:textId="77777777" w:rsidR="00E51D75" w:rsidRPr="0028466B" w:rsidRDefault="00E51D75"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E51D75">
        <w:trPr>
          <w:trHeight w:val="621"/>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Revisionsverlauf, Aktualisierungen und Änderungen aufzeichnen, die am Dokument vorgenommen wurden, um die Weiterentwicklung der Anforderungen nachzuverfolgen.</w:t>
            </w:r>
          </w:p>
        </w:tc>
      </w:tr>
      <w:tr w:rsidR="0028466B" w:rsidRPr="0028466B" w14:paraId="324CBCE2" w14:textId="77777777" w:rsidTr="00E51D75">
        <w:trPr>
          <w:trHeight w:val="642"/>
        </w:trPr>
        <w:tc>
          <w:tcPr>
            <w:tcW w:w="464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VERSION </w:t>
            </w:r>
          </w:p>
        </w:tc>
        <w:tc>
          <w:tcPr>
            <w:tcW w:w="3650"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BEARBEITUNGEN ABGESCHLOSSEN VON</w:t>
            </w:r>
          </w:p>
        </w:tc>
        <w:tc>
          <w:tcPr>
            <w:tcW w:w="3296"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DATUM</w:t>
            </w:r>
          </w:p>
        </w:tc>
        <w:tc>
          <w:tcPr>
            <w:tcW w:w="2719"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14560A">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BESCHREIBUNG DER BEARBEITUNG</w:t>
            </w:r>
          </w:p>
        </w:tc>
      </w:tr>
      <w:tr w:rsidR="0028466B" w:rsidRPr="0028466B" w14:paraId="14F8DA31" w14:textId="77777777" w:rsidTr="00E51D7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3650" w:type="dxa"/>
            <w:tcBorders>
              <w:top w:val="nil"/>
              <w:left w:val="nil"/>
              <w:bottom w:val="single" w:sz="4" w:space="0" w:color="A6A6A6"/>
              <w:right w:val="single" w:sz="4" w:space="0" w:color="A6A6A6"/>
            </w:tcBorders>
            <w:shd w:val="clear" w:color="auto" w:fill="auto"/>
            <w:vAlign w:val="center"/>
            <w:hideMark/>
          </w:tcPr>
          <w:p w14:paraId="514B3E26" w14:textId="272B7201" w:rsidR="0028466B" w:rsidRPr="0028466B" w:rsidRDefault="00FA1AF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3296"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5391A1CB" w14:textId="38E0C808" w:rsidR="0028466B" w:rsidRPr="0028466B" w:rsidRDefault="0014560A"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Erster Entwurf</w:t>
            </w:r>
          </w:p>
        </w:tc>
      </w:tr>
      <w:tr w:rsidR="00FA1AF6" w:rsidRPr="0028466B" w14:paraId="64569566" w14:textId="77777777" w:rsidTr="00E51D7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29D73D6E" w14:textId="535E8979"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1.10</w:t>
            </w:r>
          </w:p>
        </w:tc>
        <w:tc>
          <w:tcPr>
            <w:tcW w:w="3650" w:type="dxa"/>
            <w:tcBorders>
              <w:top w:val="nil"/>
              <w:left w:val="nil"/>
              <w:bottom w:val="single" w:sz="4" w:space="0" w:color="A6A6A6"/>
              <w:right w:val="single" w:sz="4" w:space="0" w:color="A6A6A6"/>
            </w:tcBorders>
            <w:shd w:val="clear" w:color="auto" w:fill="auto"/>
            <w:vAlign w:val="center"/>
            <w:hideMark/>
          </w:tcPr>
          <w:p w14:paraId="415C5E35" w14:textId="6C58E04F"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3296" w:type="dxa"/>
            <w:tcBorders>
              <w:top w:val="nil"/>
              <w:left w:val="nil"/>
              <w:bottom w:val="single" w:sz="4" w:space="0" w:color="A6A6A6"/>
              <w:right w:val="single" w:sz="4" w:space="0" w:color="A6A6A6"/>
            </w:tcBorders>
            <w:shd w:val="clear" w:color="auto" w:fill="auto"/>
            <w:vAlign w:val="center"/>
            <w:hideMark/>
          </w:tcPr>
          <w:p w14:paraId="0F96E868"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2B5E8665" w14:textId="2815537A"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Stakeholder-Details ergänzt</w:t>
            </w:r>
          </w:p>
        </w:tc>
      </w:tr>
      <w:tr w:rsidR="00FA1AF6" w:rsidRPr="0028466B" w14:paraId="169E014C" w14:textId="77777777" w:rsidTr="00E51D7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68AE598C" w14:textId="0FA8196E"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w:t>
            </w:r>
          </w:p>
        </w:tc>
        <w:tc>
          <w:tcPr>
            <w:tcW w:w="3650" w:type="dxa"/>
            <w:tcBorders>
              <w:top w:val="nil"/>
              <w:left w:val="nil"/>
              <w:bottom w:val="single" w:sz="4" w:space="0" w:color="A6A6A6"/>
              <w:right w:val="single" w:sz="4" w:space="0" w:color="A6A6A6"/>
            </w:tcBorders>
            <w:shd w:val="clear" w:color="auto" w:fill="auto"/>
            <w:vAlign w:val="center"/>
            <w:hideMark/>
          </w:tcPr>
          <w:p w14:paraId="03AE347E" w14:textId="5D416035"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3296" w:type="dxa"/>
            <w:tcBorders>
              <w:top w:val="nil"/>
              <w:left w:val="nil"/>
              <w:bottom w:val="single" w:sz="4" w:space="0" w:color="A6A6A6"/>
              <w:right w:val="single" w:sz="4" w:space="0" w:color="A6A6A6"/>
            </w:tcBorders>
            <w:shd w:val="clear" w:color="auto" w:fill="auto"/>
            <w:vAlign w:val="center"/>
            <w:hideMark/>
          </w:tcPr>
          <w:p w14:paraId="4D207713"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718501AB" w14:textId="0AE02E36"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Risikoanalysen angefügt</w:t>
            </w:r>
          </w:p>
        </w:tc>
      </w:tr>
      <w:tr w:rsidR="00FA1AF6" w:rsidRPr="0028466B" w14:paraId="629D6100" w14:textId="77777777" w:rsidTr="00E51D75">
        <w:trPr>
          <w:trHeight w:val="900"/>
        </w:trPr>
        <w:tc>
          <w:tcPr>
            <w:tcW w:w="4640" w:type="dxa"/>
            <w:tcBorders>
              <w:top w:val="nil"/>
              <w:left w:val="nil"/>
              <w:bottom w:val="nil"/>
              <w:right w:val="nil"/>
            </w:tcBorders>
            <w:shd w:val="clear" w:color="auto" w:fill="auto"/>
            <w:vAlign w:val="bottom"/>
            <w:hideMark/>
          </w:tcPr>
          <w:p w14:paraId="24EAEC02" w14:textId="77777777" w:rsidR="00FA1AF6" w:rsidRPr="0028466B" w:rsidRDefault="00FA1AF6" w:rsidP="00FA1AF6">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ANSCHAUUNGSMATERIAL</w:t>
            </w:r>
          </w:p>
        </w:tc>
        <w:tc>
          <w:tcPr>
            <w:tcW w:w="3650" w:type="dxa"/>
            <w:tcBorders>
              <w:top w:val="nil"/>
              <w:left w:val="nil"/>
              <w:bottom w:val="nil"/>
              <w:right w:val="nil"/>
            </w:tcBorders>
            <w:shd w:val="clear" w:color="auto" w:fill="auto"/>
            <w:vAlign w:val="bottom"/>
            <w:hideMark/>
          </w:tcPr>
          <w:p w14:paraId="636CD6F3" w14:textId="77777777" w:rsidR="00FA1AF6" w:rsidRPr="0028466B" w:rsidRDefault="00FA1AF6" w:rsidP="00FA1AF6">
            <w:pPr>
              <w:spacing w:after="0" w:line="240" w:lineRule="auto"/>
              <w:rPr>
                <w:rFonts w:ascii="Century Gothic" w:eastAsia="Times New Roman" w:hAnsi="Century Gothic" w:cs="Calibri"/>
                <w:color w:val="595959"/>
                <w:kern w:val="0"/>
                <w:sz w:val="36"/>
                <w:szCs w:val="36"/>
                <w14:ligatures w14:val="none"/>
              </w:rPr>
            </w:pPr>
          </w:p>
        </w:tc>
        <w:tc>
          <w:tcPr>
            <w:tcW w:w="3296" w:type="dxa"/>
            <w:tcBorders>
              <w:top w:val="nil"/>
              <w:left w:val="nil"/>
              <w:bottom w:val="nil"/>
              <w:right w:val="nil"/>
            </w:tcBorders>
            <w:shd w:val="clear" w:color="auto" w:fill="auto"/>
            <w:vAlign w:val="bottom"/>
            <w:hideMark/>
          </w:tcPr>
          <w:p w14:paraId="617F1A64" w14:textId="77777777" w:rsidR="00FA1AF6" w:rsidRPr="0028466B" w:rsidRDefault="00FA1AF6" w:rsidP="00FA1AF6">
            <w:pPr>
              <w:spacing w:after="0" w:line="240" w:lineRule="auto"/>
              <w:rPr>
                <w:rFonts w:ascii="Times New Roman" w:eastAsia="Times New Roman" w:hAnsi="Times New Roman" w:cs="Times New Roman"/>
                <w:kern w:val="0"/>
                <w:sz w:val="20"/>
                <w:szCs w:val="20"/>
                <w14:ligatures w14:val="none"/>
              </w:rPr>
            </w:pPr>
          </w:p>
        </w:tc>
        <w:tc>
          <w:tcPr>
            <w:tcW w:w="2719" w:type="dxa"/>
            <w:tcBorders>
              <w:top w:val="nil"/>
              <w:left w:val="nil"/>
              <w:bottom w:val="nil"/>
              <w:right w:val="nil"/>
            </w:tcBorders>
            <w:shd w:val="clear" w:color="auto" w:fill="auto"/>
            <w:vAlign w:val="bottom"/>
            <w:hideMark/>
          </w:tcPr>
          <w:p w14:paraId="642460AB" w14:textId="77777777" w:rsidR="00FA1AF6" w:rsidRPr="0028466B" w:rsidRDefault="00FA1AF6" w:rsidP="00FA1AF6">
            <w:pPr>
              <w:spacing w:after="0" w:line="240" w:lineRule="auto"/>
              <w:rPr>
                <w:rFonts w:ascii="Times New Roman" w:eastAsia="Times New Roman" w:hAnsi="Times New Roman" w:cs="Times New Roman"/>
                <w:kern w:val="0"/>
                <w:sz w:val="20"/>
                <w:szCs w:val="20"/>
                <w14:ligatures w14:val="none"/>
              </w:rPr>
            </w:pPr>
          </w:p>
        </w:tc>
      </w:tr>
      <w:tr w:rsidR="00FA1AF6"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Diagramme, Wireframes, Mock-ups oder Prototypen repräsentieren das Erscheinungsbild des Produkts visuell, verbessern das Verständnis und schaffen Klarheit.</w:t>
            </w:r>
          </w:p>
        </w:tc>
      </w:tr>
    </w:tbl>
    <w:p w14:paraId="1808AECC" w14:textId="089F78EE" w:rsidR="00D25655" w:rsidRDefault="00D25655">
      <w:pPr>
        <w:rPr>
          <w:rFonts w:ascii="Century Gothic" w:hAnsi="Century Gothic"/>
          <w:b/>
          <w:bCs/>
          <w:color w:val="595959" w:themeColor="text1" w:themeTint="A6"/>
          <w:sz w:val="44"/>
          <w:szCs w:val="44"/>
        </w:rPr>
      </w:pPr>
    </w:p>
    <w:p w14:paraId="68EEE7EC" w14:textId="77777777" w:rsidR="00D25655" w:rsidRDefault="00D2565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E51D75">
        <w:trPr>
          <w:trHeight w:val="2268"/>
        </w:trPr>
        <w:tc>
          <w:tcPr>
            <w:tcW w:w="14190" w:type="dxa"/>
          </w:tcPr>
          <w:p w14:paraId="22AF5ACC" w14:textId="77777777" w:rsidR="0028466B" w:rsidRPr="0028466B" w:rsidRDefault="0028466B" w:rsidP="002600CA">
            <w:pPr>
              <w:jc w:val="center"/>
              <w:rPr>
                <w:rFonts w:ascii="Century Gothic" w:hAnsi="Century Gothic" w:cs="Arial"/>
                <w:b/>
                <w:szCs w:val="20"/>
              </w:rPr>
            </w:pPr>
            <w:r>
              <w:rPr>
                <w:rFonts w:ascii="Century Gothic" w:hAnsi="Century Gothic"/>
                <w:b/>
              </w:rPr>
              <w:t>HAFTUNGSAUSSCHLUSS</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566C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90582"/>
    <w:rsid w:val="000A7AC6"/>
    <w:rsid w:val="0014560A"/>
    <w:rsid w:val="001B0C6B"/>
    <w:rsid w:val="001C1FD6"/>
    <w:rsid w:val="0022017E"/>
    <w:rsid w:val="0027791F"/>
    <w:rsid w:val="0028466B"/>
    <w:rsid w:val="00325932"/>
    <w:rsid w:val="003A2DB1"/>
    <w:rsid w:val="004361EF"/>
    <w:rsid w:val="00471C49"/>
    <w:rsid w:val="00566C7C"/>
    <w:rsid w:val="005718A6"/>
    <w:rsid w:val="006870DF"/>
    <w:rsid w:val="0074034D"/>
    <w:rsid w:val="00755F95"/>
    <w:rsid w:val="008D241B"/>
    <w:rsid w:val="008D4284"/>
    <w:rsid w:val="009439A3"/>
    <w:rsid w:val="009D4580"/>
    <w:rsid w:val="00A41F52"/>
    <w:rsid w:val="00A93C31"/>
    <w:rsid w:val="00AE079B"/>
    <w:rsid w:val="00C62300"/>
    <w:rsid w:val="00C9617B"/>
    <w:rsid w:val="00CB3269"/>
    <w:rsid w:val="00D038CE"/>
    <w:rsid w:val="00D2241B"/>
    <w:rsid w:val="00D25655"/>
    <w:rsid w:val="00D44086"/>
    <w:rsid w:val="00E06148"/>
    <w:rsid w:val="00E51D75"/>
    <w:rsid w:val="00EF38B7"/>
    <w:rsid w:val="00F13AFF"/>
    <w:rsid w:val="00F33315"/>
    <w:rsid w:val="00FA1AF6"/>
    <w:rsid w:val="00FB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5014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666</Words>
  <Characters>4829</Characters>
  <Application>Microsoft Office Word</Application>
  <DocSecurity>0</DocSecurity>
  <Lines>120</Lines>
  <Paragraphs>28</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Mira Li</cp:lastModifiedBy>
  <cp:revision>29</cp:revision>
  <dcterms:created xsi:type="dcterms:W3CDTF">2024-01-03T18:40:00Z</dcterms:created>
  <dcterms:modified xsi:type="dcterms:W3CDTF">2024-11-19T06:43:00Z</dcterms:modified>
</cp:coreProperties>
</file>