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3521" w14:textId="79362E0C" w:rsidR="00A61FE1" w:rsidRPr="00A61FE1" w:rsidRDefault="00A61FE1" w:rsidP="00A61FE1">
      <w:pPr>
        <w:rPr>
          <w:rFonts w:ascii="Century Gothic" w:eastAsia="Times New Roman" w:hAnsi="Century Gothic"/>
          <w:b/>
          <w:bCs/>
          <w:color w:val="595959" w:themeColor="text1" w:themeTint="A6"/>
          <w:sz w:val="44"/>
          <w:szCs w:val="44"/>
        </w:rPr>
      </w:pPr>
      <w:r w:rsidRPr="00A61FE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E8FC875" wp14:editId="01C78AE1">
            <wp:simplePos x="0" y="0"/>
            <wp:positionH relativeFrom="column">
              <wp:posOffset>4124325</wp:posOffset>
            </wp:positionH>
            <wp:positionV relativeFrom="paragraph">
              <wp:posOffset>0</wp:posOffset>
            </wp:positionV>
            <wp:extent cx="2736000" cy="544174"/>
            <wp:effectExtent l="0" t="0" r="0" b="889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36000" cy="54417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EINEN </w:t>
      </w:r>
      <w:r w:rsidRPr="00A61FE1">
        <w:rPr>
          <w:rFonts w:ascii="Century Gothic" w:hAnsi="Century Gothic"/>
          <w:b/>
          <w:bCs/>
          <w:color w:val="595959" w:themeColor="text1" w:themeTint="A6"/>
          <w:sz w:val="44"/>
          <w:szCs w:val="44"/>
        </w:rPr>
        <w:br/>
      </w:r>
      <w:r>
        <w:rPr>
          <w:rFonts w:ascii="Century Gothic" w:hAnsi="Century Gothic"/>
          <w:b/>
          <w:color w:val="595959" w:themeColor="text1" w:themeTint="A6"/>
          <w:sz w:val="44"/>
        </w:rPr>
        <w:t>GESCHÄFTSSTRATEGIE-</w:t>
      </w:r>
      <w:r w:rsidR="004454A2">
        <w:rPr>
          <w:rFonts w:ascii="Century Gothic" w:hAnsi="Century Gothic"/>
          <w:b/>
          <w:color w:val="595959" w:themeColor="text1" w:themeTint="A6"/>
          <w:sz w:val="44"/>
        </w:rPr>
        <w:br/>
      </w:r>
      <w:r>
        <w:rPr>
          <w:rFonts w:ascii="Century Gothic" w:hAnsi="Century Gothic"/>
          <w:b/>
          <w:color w:val="595959" w:themeColor="text1" w:themeTint="A6"/>
          <w:sz w:val="44"/>
        </w:rPr>
        <w:t>IMPLEMENTIERUNGSPLAN – BEISPIEL</w:t>
      </w:r>
    </w:p>
    <w:p w14:paraId="635A0BA0" w14:textId="77777777" w:rsidR="00A61FE1" w:rsidRPr="00A61FE1" w:rsidRDefault="00A61FE1" w:rsidP="00A61FE1">
      <w:pPr>
        <w:rPr>
          <w:rFonts w:ascii="Century Gothic" w:eastAsia="Times New Roman" w:hAnsi="Century Gothic"/>
          <w:b/>
          <w:bCs/>
          <w:color w:val="A6A6A6" w:themeColor="background1" w:themeShade="A6"/>
          <w:sz w:val="40"/>
          <w:szCs w:val="44"/>
        </w:rPr>
      </w:pPr>
    </w:p>
    <w:p w14:paraId="107CF4C3" w14:textId="77777777"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24C68514" w14:textId="77777777"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6EEC187E" w14:textId="77777777"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72749DDF" w14:textId="77777777" w:rsidR="00A61FE1" w:rsidRPr="00A61FE1" w:rsidRDefault="00A61FE1" w:rsidP="00A61FE1">
      <w:pPr>
        <w:rPr>
          <w:rFonts w:ascii="Century Gothic" w:eastAsia="Times New Roman" w:hAnsi="Century Gothic"/>
          <w:color w:val="2E74B5" w:themeColor="accent5" w:themeShade="BF"/>
          <w:sz w:val="84"/>
          <w:szCs w:val="84"/>
        </w:rPr>
      </w:pPr>
      <w:r>
        <w:rPr>
          <w:rFonts w:ascii="Century Gothic" w:hAnsi="Century Gothic"/>
          <w:color w:val="2E74B5" w:themeColor="accent5" w:themeShade="BF"/>
          <w:sz w:val="84"/>
        </w:rPr>
        <w:t>PROJEKT ALPHA</w:t>
      </w:r>
    </w:p>
    <w:p w14:paraId="7ED956D7" w14:textId="77777777" w:rsidR="00A61FE1" w:rsidRPr="00A61FE1" w:rsidRDefault="00A61FE1" w:rsidP="00A61FE1">
      <w:pPr>
        <w:rPr>
          <w:rFonts w:ascii="Century Gothic" w:eastAsia="Times New Roman" w:hAnsi="Century Gothic"/>
          <w:color w:val="5B9BD5" w:themeColor="accent5"/>
          <w:sz w:val="36"/>
          <w:szCs w:val="36"/>
        </w:rPr>
      </w:pPr>
      <w:r>
        <w:rPr>
          <w:rFonts w:ascii="Century Gothic" w:hAnsi="Century Gothic"/>
          <w:color w:val="5B9BD5" w:themeColor="accent5"/>
          <w:sz w:val="36"/>
        </w:rPr>
        <w:t>IMPLEMENTIERUNGSPLAN</w:t>
      </w:r>
    </w:p>
    <w:p w14:paraId="72E5666C" w14:textId="77777777" w:rsidR="00A61FE1" w:rsidRPr="00A61FE1" w:rsidRDefault="00A61FE1" w:rsidP="00A61FE1">
      <w:pPr>
        <w:rPr>
          <w:rFonts w:ascii="Century Gothic" w:eastAsia="Times New Roman" w:hAnsi="Century Gothic"/>
          <w:color w:val="5B9BD5" w:themeColor="accent5"/>
          <w:sz w:val="36"/>
          <w:szCs w:val="36"/>
        </w:rPr>
      </w:pPr>
      <w:r w:rsidRPr="00A61FE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1312" behindDoc="0" locked="0" layoutInCell="1" allowOverlap="1" wp14:anchorId="08C23B09" wp14:editId="1E5F85A3">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B4D0A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659721DC" w14:textId="77777777" w:rsidR="00A61FE1" w:rsidRPr="00A61FE1" w:rsidRDefault="00A61FE1" w:rsidP="00A61FE1">
      <w:pPr>
        <w:rPr>
          <w:rFonts w:ascii="Century Gothic" w:eastAsia="Times New Roman" w:hAnsi="Century Gothic"/>
          <w:color w:val="5B9BD5" w:themeColor="accent5"/>
          <w:sz w:val="36"/>
          <w:szCs w:val="36"/>
        </w:rPr>
      </w:pPr>
    </w:p>
    <w:p w14:paraId="71FAF306" w14:textId="77777777" w:rsidR="00A61FE1" w:rsidRPr="00A61FE1" w:rsidRDefault="00A61FE1" w:rsidP="00A61FE1">
      <w:pPr>
        <w:rPr>
          <w:rFonts w:ascii="Century Gothic" w:eastAsia="Times New Roman" w:hAnsi="Century Gothic"/>
          <w:color w:val="5B9BD5" w:themeColor="accent5"/>
          <w:sz w:val="30"/>
          <w:szCs w:val="30"/>
        </w:rPr>
      </w:pPr>
      <w:r>
        <w:rPr>
          <w:rFonts w:ascii="Century Gothic" w:hAnsi="Century Gothic"/>
          <w:color w:val="5B9BD5" w:themeColor="accent5"/>
          <w:sz w:val="30"/>
        </w:rPr>
        <w:t>Version: 1.0</w:t>
      </w:r>
    </w:p>
    <w:p w14:paraId="434A21EB" w14:textId="77777777" w:rsidR="00A61FE1" w:rsidRPr="00A61FE1" w:rsidRDefault="00A61FE1" w:rsidP="00A61FE1">
      <w:pPr>
        <w:rPr>
          <w:rFonts w:ascii="Century Gothic" w:eastAsia="Times New Roman" w:hAnsi="Century Gothic"/>
          <w:color w:val="5B9BD5" w:themeColor="accent5"/>
          <w:sz w:val="30"/>
          <w:szCs w:val="30"/>
        </w:rPr>
      </w:pPr>
      <w:r>
        <w:rPr>
          <w:rFonts w:ascii="Century Gothic" w:hAnsi="Century Gothic"/>
          <w:color w:val="5B9BD5" w:themeColor="accent5"/>
          <w:sz w:val="30"/>
        </w:rPr>
        <w:t>Datum: TT.MM.JJ</w:t>
      </w:r>
    </w:p>
    <w:p w14:paraId="0E040E37" w14:textId="77777777" w:rsidR="00A61FE1" w:rsidRPr="00A61FE1" w:rsidRDefault="00A61FE1" w:rsidP="00A61FE1">
      <w:pPr>
        <w:rPr>
          <w:rFonts w:ascii="Century Gothic" w:eastAsia="Times New Roman" w:hAnsi="Century Gothic"/>
          <w:color w:val="5B9BD5" w:themeColor="accent5"/>
          <w:sz w:val="30"/>
          <w:szCs w:val="30"/>
        </w:rPr>
      </w:pPr>
    </w:p>
    <w:p w14:paraId="4CA1FF4A" w14:textId="77777777" w:rsidR="00A61FE1" w:rsidRPr="00A61FE1" w:rsidRDefault="00A61FE1" w:rsidP="00A61FE1">
      <w:pPr>
        <w:rPr>
          <w:rFonts w:ascii="Century Gothic" w:eastAsia="Times New Roman" w:hAnsi="Century Gothic"/>
          <w:b/>
          <w:bCs/>
          <w:color w:val="BFBFBF" w:themeColor="background1" w:themeShade="BF"/>
          <w:sz w:val="30"/>
          <w:szCs w:val="30"/>
        </w:rPr>
      </w:pPr>
      <w:r w:rsidRPr="00A61FE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51968EFD" wp14:editId="17F85269">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7C6E5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7DCB9345" w14:textId="77777777" w:rsidR="00A61FE1" w:rsidRPr="00A61FE1" w:rsidRDefault="00A61FE1" w:rsidP="00A61FE1">
      <w:pPr>
        <w:jc w:val="center"/>
        <w:rPr>
          <w:rFonts w:ascii="Century Gothic" w:eastAsia="Times New Roman" w:hAnsi="Century Gothic"/>
          <w:b/>
          <w:bCs/>
          <w:color w:val="BFBFBF" w:themeColor="background1" w:themeShade="BF"/>
          <w:sz w:val="44"/>
          <w:szCs w:val="44"/>
        </w:rPr>
      </w:pPr>
    </w:p>
    <w:p w14:paraId="05DDB2A9" w14:textId="77777777" w:rsidR="00A61FE1" w:rsidRPr="00A61FE1" w:rsidRDefault="00A61FE1" w:rsidP="00A61FE1">
      <w:pPr>
        <w:jc w:val="center"/>
        <w:rPr>
          <w:rFonts w:ascii="Century Gothic" w:eastAsia="Times New Roman" w:hAnsi="Century Gothic"/>
          <w:b/>
          <w:bCs/>
          <w:color w:val="BFBFBF" w:themeColor="background1" w:themeShade="BF"/>
          <w:sz w:val="44"/>
          <w:szCs w:val="44"/>
        </w:rPr>
      </w:pPr>
    </w:p>
    <w:p w14:paraId="251BA2C9" w14:textId="77777777" w:rsidR="00A61FE1" w:rsidRPr="00A61FE1" w:rsidRDefault="00A61FE1" w:rsidP="00A61FE1">
      <w:pPr>
        <w:jc w:val="center"/>
        <w:rPr>
          <w:rFonts w:ascii="Century Gothic" w:eastAsia="Times New Roman" w:hAnsi="Century Gothic"/>
          <w:b/>
          <w:bCs/>
          <w:color w:val="BFBFBF" w:themeColor="background1" w:themeShade="BF"/>
          <w:sz w:val="32"/>
          <w:szCs w:val="44"/>
        </w:rPr>
      </w:pPr>
    </w:p>
    <w:p w14:paraId="3040C500" w14:textId="77777777" w:rsidR="00A61FE1" w:rsidRPr="00A61FE1" w:rsidRDefault="00A61FE1" w:rsidP="00A61FE1">
      <w:pPr>
        <w:rPr>
          <w:rFonts w:ascii="Century Gothic" w:eastAsia="Times New Roman" w:hAnsi="Century Gothic"/>
          <w:b/>
          <w:bCs/>
          <w:color w:val="BFBFBF" w:themeColor="background1" w:themeShade="BF"/>
          <w:sz w:val="32"/>
          <w:szCs w:val="44"/>
        </w:rPr>
      </w:pPr>
      <w:r w:rsidRPr="00A61FE1">
        <w:rPr>
          <w:rFonts w:ascii="Century Gothic" w:hAnsi="Century Gothic"/>
          <w:b/>
          <w:bCs/>
          <w:color w:val="BFBFBF" w:themeColor="background1" w:themeShade="BF"/>
          <w:sz w:val="32"/>
          <w:szCs w:val="44"/>
        </w:rPr>
        <w:br w:type="page"/>
      </w:r>
    </w:p>
    <w:p w14:paraId="3FD24B85"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lastRenderedPageBreak/>
        <w:t>PHASE 1: Machbarkeitsstudie</w:t>
      </w:r>
      <w:bookmarkStart w:id="0" w:name="_irnie2cyzxq6"/>
      <w:bookmarkEnd w:id="0"/>
    </w:p>
    <w:p w14:paraId="01A801D7"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1: Maßnahmen</w:t>
      </w:r>
      <w:bookmarkStart w:id="1" w:name="_3rfqwv9st2h2"/>
      <w:bookmarkEnd w:id="1"/>
    </w:p>
    <w:p w14:paraId="255B4463" w14:textId="77777777" w:rsidR="00A61FE1" w:rsidRPr="00A61FE1" w:rsidRDefault="00A61FE1" w:rsidP="004454A2">
      <w:pPr>
        <w:ind w:left="249" w:hanging="249"/>
        <w:rPr>
          <w:rFonts w:ascii="Century Gothic" w:hAnsi="Century Gothic"/>
          <w:iCs/>
          <w:sz w:val="21"/>
        </w:rPr>
      </w:pPr>
      <w:r>
        <w:rPr>
          <w:rFonts w:ascii="Century Gothic" w:hAnsi="Century Gothic"/>
          <w:sz w:val="21"/>
        </w:rPr>
        <w:t>1. Erhebung möglicher Standorte für Ladestationen</w:t>
      </w:r>
      <w:bookmarkStart w:id="2" w:name="_mnw7wztcsjbm"/>
      <w:bookmarkStart w:id="3" w:name="_1ifofafsulba"/>
      <w:bookmarkEnd w:id="2"/>
      <w:bookmarkEnd w:id="3"/>
    </w:p>
    <w:p w14:paraId="395B550B" w14:textId="77777777" w:rsidR="00A61FE1" w:rsidRPr="00A61FE1" w:rsidRDefault="00A61FE1" w:rsidP="004454A2">
      <w:pPr>
        <w:ind w:left="249" w:hanging="249"/>
        <w:rPr>
          <w:rFonts w:ascii="Century Gothic" w:hAnsi="Century Gothic"/>
          <w:iCs/>
          <w:sz w:val="21"/>
        </w:rPr>
      </w:pPr>
      <w:r>
        <w:rPr>
          <w:rFonts w:ascii="Century Gothic" w:hAnsi="Century Gothic"/>
          <w:sz w:val="21"/>
        </w:rPr>
        <w:t>2. Marktanalyse durchführen, um Zielkundensegmente zu identifizieren</w:t>
      </w:r>
    </w:p>
    <w:p w14:paraId="7FDA6C7C" w14:textId="77777777" w:rsidR="00A61FE1" w:rsidRPr="00A61FE1" w:rsidRDefault="00A61FE1" w:rsidP="004454A2">
      <w:pPr>
        <w:ind w:left="249" w:hanging="249"/>
        <w:rPr>
          <w:rFonts w:ascii="Century Gothic" w:hAnsi="Century Gothic"/>
          <w:iCs/>
          <w:sz w:val="21"/>
        </w:rPr>
      </w:pPr>
      <w:r>
        <w:rPr>
          <w:rFonts w:ascii="Century Gothic" w:hAnsi="Century Gothic"/>
          <w:sz w:val="21"/>
        </w:rPr>
        <w:t>3. Schätzung der Anfangsinvestition und des potenziellen ROI</w:t>
      </w:r>
    </w:p>
    <w:p w14:paraId="7980BF57"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2: Design und Entwicklung</w:t>
      </w:r>
    </w:p>
    <w:p w14:paraId="5B3954D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2: Maßnahmen</w:t>
      </w:r>
    </w:p>
    <w:p w14:paraId="41783C55" w14:textId="77777777" w:rsidR="00A61FE1" w:rsidRPr="00A61FE1" w:rsidRDefault="00A61FE1" w:rsidP="004454A2">
      <w:pPr>
        <w:ind w:left="249" w:hanging="249"/>
        <w:rPr>
          <w:rFonts w:ascii="Century Gothic" w:hAnsi="Century Gothic"/>
          <w:iCs/>
          <w:sz w:val="21"/>
        </w:rPr>
      </w:pPr>
      <w:r>
        <w:rPr>
          <w:rFonts w:ascii="Century Gothic" w:hAnsi="Century Gothic"/>
          <w:sz w:val="21"/>
        </w:rPr>
        <w:t>1. Entwürfe für Ladestationen und die dazugehörige Infrastruktur fertigstellen</w:t>
      </w:r>
    </w:p>
    <w:p w14:paraId="3CAF5143" w14:textId="77777777" w:rsidR="00A61FE1" w:rsidRPr="00A61FE1" w:rsidRDefault="00A61FE1" w:rsidP="004454A2">
      <w:pPr>
        <w:ind w:left="249" w:hanging="249"/>
        <w:rPr>
          <w:rFonts w:ascii="Century Gothic" w:hAnsi="Century Gothic"/>
          <w:iCs/>
          <w:sz w:val="21"/>
        </w:rPr>
      </w:pPr>
      <w:r>
        <w:rPr>
          <w:rFonts w:ascii="Century Gothic" w:hAnsi="Century Gothic"/>
          <w:sz w:val="21"/>
        </w:rPr>
        <w:t>2. Softwarelösungen für Bezahlung, Stationsüberwachung und Benutzeroberfläche entwickeln</w:t>
      </w:r>
    </w:p>
    <w:p w14:paraId="2CCD3CA6" w14:textId="77777777" w:rsidR="00A61FE1" w:rsidRPr="00A61FE1" w:rsidRDefault="00A61FE1" w:rsidP="004454A2">
      <w:pPr>
        <w:ind w:left="249" w:hanging="249"/>
        <w:rPr>
          <w:rFonts w:ascii="Century Gothic" w:hAnsi="Century Gothic"/>
          <w:iCs/>
          <w:sz w:val="21"/>
        </w:rPr>
      </w:pPr>
      <w:r>
        <w:rPr>
          <w:rFonts w:ascii="Century Gothic" w:hAnsi="Century Gothic"/>
          <w:sz w:val="21"/>
        </w:rPr>
        <w:t>3. Zulassungen und Genehmigungen für die Installation einholen</w:t>
      </w:r>
    </w:p>
    <w:p w14:paraId="589C86D1" w14:textId="77777777" w:rsidR="00A61FE1" w:rsidRPr="00A61FE1" w:rsidRDefault="00A61FE1" w:rsidP="004454A2">
      <w:pPr>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3: Pilotversuch</w:t>
      </w:r>
    </w:p>
    <w:p w14:paraId="07ECE9F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3: Maßnahmen</w:t>
      </w:r>
      <w:bookmarkStart w:id="4" w:name="_5vh8mkgb0vre"/>
      <w:bookmarkEnd w:id="4"/>
    </w:p>
    <w:p w14:paraId="26D7E9F1" w14:textId="77777777" w:rsidR="00A61FE1" w:rsidRPr="00A61FE1" w:rsidRDefault="00A61FE1" w:rsidP="004454A2">
      <w:pPr>
        <w:ind w:left="249" w:hanging="249"/>
        <w:rPr>
          <w:rFonts w:ascii="Century Gothic" w:hAnsi="Century Gothic"/>
          <w:iCs/>
          <w:sz w:val="21"/>
        </w:rPr>
      </w:pPr>
      <w:r>
        <w:rPr>
          <w:rFonts w:ascii="Century Gothic" w:hAnsi="Century Gothic"/>
          <w:sz w:val="21"/>
        </w:rPr>
        <w:t>1. Begrenzte Region für die Pilotinstallation ermitteln</w:t>
      </w:r>
    </w:p>
    <w:p w14:paraId="44369426" w14:textId="77777777" w:rsidR="00A61FE1" w:rsidRPr="00A61FE1" w:rsidRDefault="00A61FE1" w:rsidP="004454A2">
      <w:pPr>
        <w:ind w:left="249" w:hanging="249"/>
        <w:rPr>
          <w:rFonts w:ascii="Century Gothic" w:hAnsi="Century Gothic"/>
          <w:iCs/>
          <w:sz w:val="21"/>
        </w:rPr>
      </w:pPr>
      <w:r>
        <w:rPr>
          <w:rFonts w:ascii="Century Gothic" w:hAnsi="Century Gothic"/>
          <w:sz w:val="21"/>
        </w:rPr>
        <w:t>2. Benutzerfeedback zur Leistung und Benutzerfreundlichkeit von Stationen einholen</w:t>
      </w:r>
    </w:p>
    <w:p w14:paraId="7CDE4839" w14:textId="77777777" w:rsidR="00A61FE1" w:rsidRPr="00A61FE1" w:rsidRDefault="00A61FE1" w:rsidP="004454A2">
      <w:pPr>
        <w:ind w:left="249" w:hanging="249"/>
        <w:rPr>
          <w:rFonts w:ascii="Century Gothic" w:hAnsi="Century Gothic"/>
          <w:iCs/>
          <w:sz w:val="21"/>
        </w:rPr>
      </w:pPr>
      <w:r>
        <w:rPr>
          <w:rFonts w:ascii="Century Gothic" w:hAnsi="Century Gothic"/>
          <w:sz w:val="21"/>
        </w:rPr>
        <w:t>3. Alle technischen Störungen oder Probleme beheben, die während des Pilotprojekts identifiziert wurden</w:t>
      </w:r>
    </w:p>
    <w:p w14:paraId="7685AB6A"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4: Umfassender Rollout</w:t>
      </w:r>
    </w:p>
    <w:p w14:paraId="010DF35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4: Maßnahmen</w:t>
      </w:r>
    </w:p>
    <w:p w14:paraId="0F3C8DB3" w14:textId="77777777" w:rsidR="00A61FE1" w:rsidRPr="00A61FE1" w:rsidRDefault="00A61FE1" w:rsidP="004454A2">
      <w:pPr>
        <w:ind w:left="249" w:hanging="249"/>
        <w:rPr>
          <w:rFonts w:ascii="Century Gothic" w:hAnsi="Century Gothic"/>
          <w:iCs/>
          <w:sz w:val="21"/>
        </w:rPr>
      </w:pPr>
      <w:r>
        <w:rPr>
          <w:rFonts w:ascii="Century Gothic" w:hAnsi="Century Gothic"/>
          <w:sz w:val="21"/>
        </w:rPr>
        <w:t>1. Auf potenzielle Benutzer*innen ausgerichtete Marketingkampagnen starten</w:t>
      </w:r>
    </w:p>
    <w:p w14:paraId="2114B7A4" w14:textId="77777777" w:rsidR="00A61FE1" w:rsidRPr="00A61FE1" w:rsidRDefault="00A61FE1" w:rsidP="004454A2">
      <w:pPr>
        <w:ind w:left="249" w:hanging="249"/>
        <w:rPr>
          <w:rFonts w:ascii="Century Gothic" w:hAnsi="Century Gothic"/>
          <w:iCs/>
          <w:sz w:val="21"/>
        </w:rPr>
      </w:pPr>
      <w:r>
        <w:rPr>
          <w:rFonts w:ascii="Century Gothic" w:hAnsi="Century Gothic"/>
          <w:sz w:val="21"/>
        </w:rPr>
        <w:t>2. Beginn der schrittweisen Installation von Ladestationen in den Zielregionen</w:t>
      </w:r>
    </w:p>
    <w:p w14:paraId="32D5C29E" w14:textId="77777777" w:rsidR="00A61FE1" w:rsidRPr="00A61FE1" w:rsidRDefault="00A61FE1" w:rsidP="004454A2">
      <w:pPr>
        <w:ind w:left="249" w:hanging="249"/>
        <w:rPr>
          <w:rFonts w:ascii="Century Gothic" w:hAnsi="Century Gothic"/>
          <w:iCs/>
          <w:sz w:val="21"/>
        </w:rPr>
      </w:pPr>
      <w:r>
        <w:rPr>
          <w:rFonts w:ascii="Century Gothic" w:hAnsi="Century Gothic"/>
          <w:sz w:val="21"/>
        </w:rPr>
        <w:t>3. Schulung des Personals in Bezug auf Wartung der Ladestationen und Kundenbetreuung</w:t>
      </w:r>
    </w:p>
    <w:p w14:paraId="4D97F3CA"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5: Betriebsmanagement</w:t>
      </w:r>
      <w:bookmarkStart w:id="5" w:name="_ikaiut97fsms"/>
      <w:bookmarkEnd w:id="5"/>
    </w:p>
    <w:p w14:paraId="59705A0B"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5: Maßnahmen</w:t>
      </w:r>
    </w:p>
    <w:p w14:paraId="463B4F6F" w14:textId="77777777" w:rsidR="00A61FE1" w:rsidRPr="00A61FE1" w:rsidRDefault="00A61FE1" w:rsidP="004454A2">
      <w:pPr>
        <w:ind w:left="249" w:hanging="249"/>
        <w:rPr>
          <w:rFonts w:ascii="Century Gothic" w:hAnsi="Century Gothic"/>
          <w:iCs/>
          <w:sz w:val="21"/>
        </w:rPr>
      </w:pPr>
      <w:r>
        <w:rPr>
          <w:rFonts w:ascii="Century Gothic" w:hAnsi="Century Gothic"/>
          <w:sz w:val="21"/>
        </w:rPr>
        <w:t>1. Funktionalität der Ladestationen überwachen und ggf. Fehler beheben</w:t>
      </w:r>
    </w:p>
    <w:p w14:paraId="6C631D54" w14:textId="77777777" w:rsidR="00A61FE1" w:rsidRPr="00A61FE1" w:rsidRDefault="00A61FE1" w:rsidP="004454A2">
      <w:pPr>
        <w:ind w:left="249" w:hanging="249"/>
        <w:rPr>
          <w:rFonts w:ascii="Century Gothic" w:hAnsi="Century Gothic"/>
          <w:iCs/>
          <w:sz w:val="21"/>
        </w:rPr>
      </w:pPr>
      <w:r>
        <w:rPr>
          <w:rFonts w:ascii="Century Gothic" w:hAnsi="Century Gothic"/>
          <w:sz w:val="21"/>
        </w:rPr>
        <w:t>2. Daten zur Stationsnutzung und zum Kundenverhalten sammeln und analysieren</w:t>
      </w:r>
    </w:p>
    <w:p w14:paraId="31690EB6" w14:textId="77777777" w:rsidR="00A61FE1" w:rsidRPr="00A61FE1" w:rsidRDefault="00A61FE1" w:rsidP="004454A2">
      <w:pPr>
        <w:ind w:left="249" w:hanging="249"/>
        <w:rPr>
          <w:rFonts w:ascii="Century Gothic" w:hAnsi="Century Gothic"/>
          <w:iCs/>
          <w:sz w:val="21"/>
        </w:rPr>
      </w:pPr>
      <w:r>
        <w:rPr>
          <w:rFonts w:ascii="Century Gothic" w:hAnsi="Century Gothic"/>
          <w:sz w:val="21"/>
        </w:rPr>
        <w:t>3. Softwarelösungen regelmäßig auf der Grundlage von Feedback und technologischen Fortschritten aktualisieren</w:t>
      </w:r>
    </w:p>
    <w:p w14:paraId="266624E0" w14:textId="77777777" w:rsidR="00A61FE1" w:rsidRPr="00A61FE1" w:rsidRDefault="00A61FE1" w:rsidP="00A61FE1">
      <w:pPr>
        <w:rPr>
          <w:rFonts w:ascii="Century Gothic" w:hAnsi="Century Gothic"/>
          <w:iCs/>
          <w:sz w:val="21"/>
        </w:rPr>
      </w:pPr>
      <w:r w:rsidRPr="00A61FE1">
        <w:rPr>
          <w:rFonts w:ascii="Century Gothic" w:hAnsi="Century Gothic"/>
          <w:iCs/>
          <w:sz w:val="21"/>
        </w:rPr>
        <w:br w:type="page"/>
      </w:r>
    </w:p>
    <w:p w14:paraId="37A1672A" w14:textId="77777777" w:rsidR="00A61FE1" w:rsidRPr="00A61FE1" w:rsidRDefault="00A61FE1" w:rsidP="00A61FE1">
      <w:pPr>
        <w:rPr>
          <w:rFonts w:ascii="Century Gothic" w:hAnsi="Century Gothic"/>
          <w:iCs/>
          <w:sz w:val="21"/>
        </w:rPr>
      </w:pPr>
    </w:p>
    <w:p w14:paraId="45FF7C2A"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6: Kundenbindung und Support</w:t>
      </w:r>
      <w:bookmarkStart w:id="6" w:name="_ctu05f3xura3"/>
      <w:bookmarkEnd w:id="6"/>
    </w:p>
    <w:p w14:paraId="754B4327"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6: Maßnahmen</w:t>
      </w:r>
    </w:p>
    <w:p w14:paraId="635C1E96" w14:textId="77777777" w:rsidR="00A61FE1" w:rsidRPr="00A61FE1" w:rsidRDefault="00A61FE1" w:rsidP="004454A2">
      <w:pPr>
        <w:ind w:left="249" w:hanging="249"/>
        <w:rPr>
          <w:rFonts w:ascii="Century Gothic" w:hAnsi="Century Gothic"/>
          <w:iCs/>
          <w:sz w:val="21"/>
        </w:rPr>
      </w:pPr>
      <w:r>
        <w:rPr>
          <w:rFonts w:ascii="Century Gothic" w:hAnsi="Century Gothic"/>
          <w:sz w:val="21"/>
        </w:rPr>
        <w:t>1. Dedizierte Kundensupport-Hotline einrichten</w:t>
      </w:r>
    </w:p>
    <w:p w14:paraId="600E3E3A" w14:textId="77777777" w:rsidR="00A61FE1" w:rsidRPr="00A61FE1" w:rsidRDefault="00A61FE1" w:rsidP="004454A2">
      <w:pPr>
        <w:ind w:left="249" w:hanging="249"/>
        <w:rPr>
          <w:rFonts w:ascii="Century Gothic" w:hAnsi="Century Gothic"/>
          <w:iCs/>
          <w:sz w:val="21"/>
        </w:rPr>
      </w:pPr>
      <w:r>
        <w:rPr>
          <w:rFonts w:ascii="Century Gothic" w:hAnsi="Century Gothic"/>
          <w:sz w:val="21"/>
        </w:rPr>
        <w:t>2. Treueprogramme oder Werbeangebote für Stammkund*innen starten</w:t>
      </w:r>
    </w:p>
    <w:p w14:paraId="1D7619D4" w14:textId="77777777" w:rsidR="00A61FE1" w:rsidRPr="00A61FE1" w:rsidRDefault="00A61FE1" w:rsidP="004454A2">
      <w:pPr>
        <w:ind w:left="249" w:hanging="249"/>
        <w:rPr>
          <w:rFonts w:ascii="Century Gothic" w:hAnsi="Century Gothic"/>
          <w:iCs/>
          <w:sz w:val="21"/>
        </w:rPr>
      </w:pPr>
      <w:r>
        <w:rPr>
          <w:rFonts w:ascii="Century Gothic" w:hAnsi="Century Gothic"/>
          <w:sz w:val="21"/>
        </w:rPr>
        <w:t>3. Community-Veranstaltungen oder Workshops zu den Vorteilen von Elektrofahrzeugen und Ladestationen organisieren</w:t>
      </w:r>
    </w:p>
    <w:p w14:paraId="56C99CED"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7: Leistungsüberprüfung und Optimierung</w:t>
      </w:r>
      <w:bookmarkStart w:id="7" w:name="_xasq114rstf8"/>
      <w:bookmarkEnd w:id="7"/>
    </w:p>
    <w:p w14:paraId="0F9611CF"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7: Maßnahmen</w:t>
      </w:r>
    </w:p>
    <w:p w14:paraId="0B35E049" w14:textId="77777777" w:rsidR="00A61FE1" w:rsidRPr="00A61FE1" w:rsidRDefault="00A61FE1" w:rsidP="004454A2">
      <w:pPr>
        <w:ind w:left="249" w:hanging="249"/>
        <w:rPr>
          <w:rFonts w:ascii="Century Gothic" w:hAnsi="Century Gothic"/>
          <w:iCs/>
          <w:sz w:val="21"/>
        </w:rPr>
      </w:pPr>
      <w:r>
        <w:rPr>
          <w:rFonts w:ascii="Century Gothic" w:hAnsi="Century Gothic"/>
          <w:sz w:val="21"/>
        </w:rPr>
        <w:t>1. Regelmäßige Überprüfungen der Leistung und Rentabilität der Ladestationen durchführen</w:t>
      </w:r>
    </w:p>
    <w:p w14:paraId="2CE9F8D5" w14:textId="77777777" w:rsidR="00A61FE1" w:rsidRPr="00A61FE1" w:rsidRDefault="00A61FE1" w:rsidP="004454A2">
      <w:pPr>
        <w:ind w:left="249" w:hanging="249"/>
        <w:rPr>
          <w:rFonts w:ascii="Century Gothic" w:hAnsi="Century Gothic"/>
          <w:iCs/>
          <w:sz w:val="21"/>
        </w:rPr>
      </w:pPr>
      <w:r>
        <w:rPr>
          <w:rFonts w:ascii="Century Gothic" w:hAnsi="Century Gothic"/>
          <w:sz w:val="21"/>
        </w:rPr>
        <w:t>2. Platzierung der Stationen basierend auf Nutzungsmustern optimieren</w:t>
      </w:r>
    </w:p>
    <w:p w14:paraId="26FBD294" w14:textId="77777777" w:rsidR="00A61FE1" w:rsidRPr="00A61FE1" w:rsidRDefault="00A61FE1" w:rsidP="004454A2">
      <w:pPr>
        <w:ind w:left="249" w:hanging="249"/>
        <w:rPr>
          <w:rFonts w:ascii="Century Gothic" w:hAnsi="Century Gothic"/>
          <w:iCs/>
          <w:sz w:val="21"/>
        </w:rPr>
      </w:pPr>
      <w:r>
        <w:rPr>
          <w:rFonts w:ascii="Century Gothic" w:hAnsi="Century Gothic"/>
          <w:sz w:val="21"/>
        </w:rPr>
        <w:t>3. Upgrades oder Verbesserungen basierend auf sich entwickelnder Technologie und Kundenfeedback implementieren</w:t>
      </w:r>
    </w:p>
    <w:p w14:paraId="25CA5162" w14:textId="77777777" w:rsidR="00A61FE1" w:rsidRPr="00A61FE1" w:rsidRDefault="00A61FE1" w:rsidP="00A61FE1">
      <w:pPr>
        <w:rPr>
          <w:rFonts w:ascii="Century Gothic" w:hAnsi="Century Gothic"/>
          <w:i/>
          <w:sz w:val="21"/>
        </w:rPr>
      </w:pPr>
    </w:p>
    <w:p w14:paraId="5DA0D95E"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8: Expansion und Wachstum</w:t>
      </w:r>
      <w:bookmarkStart w:id="8" w:name="_iidjy02nmmj8"/>
      <w:bookmarkEnd w:id="8"/>
    </w:p>
    <w:p w14:paraId="7EBFD0E6"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Phase 8: Maßnahmen</w:t>
      </w:r>
    </w:p>
    <w:p w14:paraId="1FBDFB06" w14:textId="77777777" w:rsidR="00A61FE1" w:rsidRPr="00A61FE1" w:rsidRDefault="00A61FE1" w:rsidP="004454A2">
      <w:pPr>
        <w:ind w:left="249" w:hanging="249"/>
        <w:rPr>
          <w:rFonts w:ascii="Century Gothic" w:hAnsi="Century Gothic"/>
          <w:iCs/>
          <w:sz w:val="21"/>
        </w:rPr>
      </w:pPr>
      <w:r>
        <w:rPr>
          <w:rFonts w:ascii="Century Gothic" w:hAnsi="Century Gothic"/>
          <w:sz w:val="21"/>
        </w:rPr>
        <w:t>1. Neue Märkte oder Regionen für eine potenzielle Expansion sondieren</w:t>
      </w:r>
    </w:p>
    <w:p w14:paraId="5653C535" w14:textId="77777777" w:rsidR="00A61FE1" w:rsidRPr="00A61FE1" w:rsidRDefault="00A61FE1" w:rsidP="004454A2">
      <w:pPr>
        <w:ind w:left="249" w:hanging="249"/>
        <w:rPr>
          <w:rFonts w:ascii="Century Gothic" w:hAnsi="Century Gothic"/>
          <w:iCs/>
          <w:sz w:val="21"/>
        </w:rPr>
      </w:pPr>
      <w:r>
        <w:rPr>
          <w:rFonts w:ascii="Century Gothic" w:hAnsi="Century Gothic"/>
          <w:sz w:val="21"/>
        </w:rPr>
        <w:t>2. Mit Herstellern von Elektrofahrzeugen oder lokalen Gemeinden für Joint Ventures zusammenarbeiten</w:t>
      </w:r>
    </w:p>
    <w:p w14:paraId="66C16CA6" w14:textId="77777777" w:rsidR="00A61FE1" w:rsidRPr="00A61FE1" w:rsidRDefault="00A61FE1" w:rsidP="004454A2">
      <w:pPr>
        <w:ind w:left="249" w:hanging="249"/>
        <w:rPr>
          <w:rFonts w:ascii="Century Gothic" w:hAnsi="Century Gothic"/>
          <w:iCs/>
          <w:sz w:val="21"/>
        </w:rPr>
      </w:pPr>
      <w:r>
        <w:rPr>
          <w:rFonts w:ascii="Century Gothic" w:hAnsi="Century Gothic"/>
          <w:sz w:val="21"/>
        </w:rPr>
        <w:t>3. Diversifizierung in verwandte Bereiche wie Batterierecycling oder solarbetriebene Tankstellen ausloten</w:t>
      </w:r>
    </w:p>
    <w:p w14:paraId="257219D0" w14:textId="77777777" w:rsidR="00A61FE1" w:rsidRPr="00A61FE1" w:rsidRDefault="00A61FE1" w:rsidP="00A61FE1">
      <w:pPr>
        <w:rPr>
          <w:rFonts w:ascii="Century Gothic" w:hAnsi="Century Gothic"/>
          <w:i/>
          <w:sz w:val="21"/>
        </w:rPr>
      </w:pPr>
      <w:r w:rsidRPr="00A61FE1">
        <w:rPr>
          <w:rFonts w:ascii="Century Gothic" w:hAnsi="Century Gothic"/>
          <w:i/>
          <w:sz w:val="21"/>
        </w:rPr>
        <w:br w:type="page"/>
      </w:r>
      <w:bookmarkStart w:id="9" w:name="_8mmdhuwb4l02"/>
      <w:bookmarkEnd w:id="9"/>
    </w:p>
    <w:p w14:paraId="2554FD8E" w14:textId="77777777" w:rsidR="00A61FE1" w:rsidRPr="00A61FE1" w:rsidRDefault="00A61FE1" w:rsidP="00A61FE1">
      <w:pPr>
        <w:rPr>
          <w:rFonts w:ascii="Century Gothic" w:hAnsi="Century Gothic"/>
          <w:b/>
          <w:sz w:val="21"/>
        </w:rPr>
      </w:pPr>
    </w:p>
    <w:p w14:paraId="489004E1" w14:textId="77777777" w:rsidR="00A61FE1" w:rsidRPr="00A61FE1" w:rsidRDefault="00A61FE1" w:rsidP="00A61FE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A61FE1" w:rsidRPr="00A61FE1" w14:paraId="27E450D7" w14:textId="77777777" w:rsidTr="00D31DF1">
        <w:trPr>
          <w:trHeight w:val="2394"/>
        </w:trPr>
        <w:tc>
          <w:tcPr>
            <w:tcW w:w="10080" w:type="dxa"/>
          </w:tcPr>
          <w:p w14:paraId="581812D7" w14:textId="77777777" w:rsidR="00A61FE1" w:rsidRPr="00A61FE1" w:rsidRDefault="00A61FE1" w:rsidP="00D31DF1">
            <w:pPr>
              <w:jc w:val="center"/>
              <w:rPr>
                <w:rFonts w:ascii="Century Gothic" w:hAnsi="Century Gothic" w:cs="Arial"/>
                <w:b/>
                <w:sz w:val="20"/>
                <w:szCs w:val="20"/>
              </w:rPr>
            </w:pPr>
            <w:r w:rsidRPr="00A61FE1">
              <w:rPr>
                <w:rFonts w:ascii="Century Gothic" w:hAnsi="Century Gothic"/>
                <w:b/>
                <w:sz w:val="20"/>
                <w:szCs w:val="20"/>
              </w:rPr>
              <w:br w:type="page"/>
            </w:r>
            <w:r>
              <w:rPr>
                <w:rFonts w:ascii="Century Gothic" w:hAnsi="Century Gothic"/>
                <w:b/>
                <w:sz w:val="20"/>
              </w:rPr>
              <w:t>HAFTUNGSAUSSCHLUSS</w:t>
            </w:r>
          </w:p>
          <w:p w14:paraId="2E97998C" w14:textId="77777777" w:rsidR="00A61FE1" w:rsidRPr="00A61FE1" w:rsidRDefault="00A61FE1" w:rsidP="00D31DF1">
            <w:pPr>
              <w:rPr>
                <w:rFonts w:ascii="Century Gothic" w:hAnsi="Century Gothic" w:cs="Arial"/>
                <w:szCs w:val="20"/>
              </w:rPr>
            </w:pPr>
          </w:p>
          <w:p w14:paraId="08EA68BA" w14:textId="77777777" w:rsidR="00A61FE1" w:rsidRPr="00A61FE1" w:rsidRDefault="00A61FE1" w:rsidP="00D31DF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3C06B62" w14:textId="77777777" w:rsidR="00A61FE1" w:rsidRPr="00A61FE1" w:rsidRDefault="00A61FE1" w:rsidP="00D31DF1">
            <w:pPr>
              <w:rPr>
                <w:rFonts w:ascii="Century Gothic" w:hAnsi="Century Gothic" w:cs="Arial"/>
                <w:sz w:val="20"/>
                <w:szCs w:val="20"/>
              </w:rPr>
            </w:pPr>
          </w:p>
        </w:tc>
      </w:tr>
    </w:tbl>
    <w:p w14:paraId="7CFE1175" w14:textId="77777777" w:rsidR="00A61FE1" w:rsidRPr="00A61FE1" w:rsidRDefault="00A61FE1" w:rsidP="00A61FE1">
      <w:pPr>
        <w:rPr>
          <w:rFonts w:ascii="Century Gothic" w:hAnsi="Century Gothic" w:cs="Times New Roman"/>
        </w:rPr>
      </w:pPr>
    </w:p>
    <w:p w14:paraId="39F0AF0A" w14:textId="77777777" w:rsidR="00A61FE1" w:rsidRPr="00A61FE1" w:rsidRDefault="00A61FE1" w:rsidP="00A61FE1">
      <w:pPr>
        <w:rPr>
          <w:rFonts w:ascii="Century Gothic" w:hAnsi="Century Gothic" w:cs="Times New Roman"/>
        </w:rPr>
      </w:pPr>
    </w:p>
    <w:p w14:paraId="6177DE15" w14:textId="77777777" w:rsidR="00A61FE1" w:rsidRPr="00A61FE1" w:rsidRDefault="00A61FE1" w:rsidP="00A61FE1">
      <w:pPr>
        <w:rPr>
          <w:rFonts w:ascii="Century Gothic" w:hAnsi="Century Gothic"/>
          <w:sz w:val="21"/>
        </w:rPr>
      </w:pPr>
    </w:p>
    <w:sectPr w:rsidR="00A61FE1" w:rsidRPr="00A61FE1" w:rsidSect="00417E81">
      <w:headerReference w:type="even" r:id="rId9"/>
      <w:headerReference w:type="default" r:id="rId10"/>
      <w:footerReference w:type="even" r:id="rId11"/>
      <w:footerReference w:type="default" r:id="rId12"/>
      <w:headerReference w:type="first" r:id="rId13"/>
      <w:footerReference w:type="first" r:id="rId14"/>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C36CE" w14:textId="77777777" w:rsidR="00782BC9" w:rsidRPr="00A61FE1" w:rsidRDefault="00782BC9" w:rsidP="00823630">
      <w:pPr>
        <w:spacing w:line="240" w:lineRule="auto"/>
      </w:pPr>
      <w:r w:rsidRPr="00A61FE1">
        <w:separator/>
      </w:r>
    </w:p>
  </w:endnote>
  <w:endnote w:type="continuationSeparator" w:id="0">
    <w:p w14:paraId="33B7F366" w14:textId="77777777" w:rsidR="00782BC9" w:rsidRPr="00A61FE1" w:rsidRDefault="00782BC9" w:rsidP="00823630">
      <w:pPr>
        <w:spacing w:line="240" w:lineRule="auto"/>
      </w:pPr>
      <w:r w:rsidRPr="00A61F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01AA" w14:textId="77777777" w:rsidR="00A61FE1" w:rsidRDefault="00A61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D040" w14:textId="77777777" w:rsidR="00A61FE1" w:rsidRDefault="00A61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F912" w14:textId="77777777" w:rsidR="00A61FE1" w:rsidRDefault="00A6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55C3" w14:textId="77777777" w:rsidR="00782BC9" w:rsidRPr="00A61FE1" w:rsidRDefault="00782BC9" w:rsidP="00823630">
      <w:pPr>
        <w:spacing w:line="240" w:lineRule="auto"/>
      </w:pPr>
      <w:r w:rsidRPr="00A61FE1">
        <w:separator/>
      </w:r>
    </w:p>
  </w:footnote>
  <w:footnote w:type="continuationSeparator" w:id="0">
    <w:p w14:paraId="6314237E" w14:textId="77777777" w:rsidR="00782BC9" w:rsidRPr="00A61FE1" w:rsidRDefault="00782BC9" w:rsidP="00823630">
      <w:pPr>
        <w:spacing w:line="240" w:lineRule="auto"/>
      </w:pPr>
      <w:r w:rsidRPr="00A61F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3F2F" w14:textId="77777777" w:rsidR="00A61FE1" w:rsidRDefault="00A6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A1AB" w14:textId="77777777" w:rsidR="00A61FE1" w:rsidRDefault="00A61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B6D0" w14:textId="77777777" w:rsidR="00A61FE1" w:rsidRDefault="00A61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attachedTemplate r:id="rId1"/>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205C5"/>
    <w:rsid w:val="00047097"/>
    <w:rsid w:val="00102558"/>
    <w:rsid w:val="00153116"/>
    <w:rsid w:val="00170A9B"/>
    <w:rsid w:val="0017355E"/>
    <w:rsid w:val="001D54C5"/>
    <w:rsid w:val="00251655"/>
    <w:rsid w:val="002C7898"/>
    <w:rsid w:val="002F070E"/>
    <w:rsid w:val="003D7102"/>
    <w:rsid w:val="00417E81"/>
    <w:rsid w:val="004454A2"/>
    <w:rsid w:val="004C10FD"/>
    <w:rsid w:val="004E670B"/>
    <w:rsid w:val="0057653E"/>
    <w:rsid w:val="005D18B3"/>
    <w:rsid w:val="00606CB1"/>
    <w:rsid w:val="00640291"/>
    <w:rsid w:val="00652EAD"/>
    <w:rsid w:val="0067302F"/>
    <w:rsid w:val="0067666F"/>
    <w:rsid w:val="00697CB9"/>
    <w:rsid w:val="00782BC9"/>
    <w:rsid w:val="00823630"/>
    <w:rsid w:val="008601A9"/>
    <w:rsid w:val="00976038"/>
    <w:rsid w:val="0099287D"/>
    <w:rsid w:val="00A47352"/>
    <w:rsid w:val="00A61FE1"/>
    <w:rsid w:val="00B951EC"/>
    <w:rsid w:val="00C010C3"/>
    <w:rsid w:val="00D00CFE"/>
    <w:rsid w:val="00D01614"/>
    <w:rsid w:val="00DC0283"/>
    <w:rsid w:val="00DC317A"/>
    <w:rsid w:val="00E845C8"/>
    <w:rsid w:val="00F527A6"/>
    <w:rsid w:val="00FB576E"/>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7BBC67F0-DB31-4631-A133-D94E1846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FE1"/>
    <w:pPr>
      <w:tabs>
        <w:tab w:val="center" w:pos="4419"/>
        <w:tab w:val="right" w:pos="8838"/>
      </w:tabs>
      <w:spacing w:line="240" w:lineRule="auto"/>
    </w:pPr>
  </w:style>
  <w:style w:type="character" w:customStyle="1" w:styleId="HeaderChar">
    <w:name w:val="Header Char"/>
    <w:basedOn w:val="DefaultParagraphFont"/>
    <w:link w:val="Header"/>
    <w:uiPriority w:val="99"/>
    <w:rsid w:val="00A61FE1"/>
  </w:style>
  <w:style w:type="paragraph" w:styleId="Footer">
    <w:name w:val="footer"/>
    <w:basedOn w:val="Normal"/>
    <w:link w:val="FooterChar"/>
    <w:uiPriority w:val="99"/>
    <w:unhideWhenUsed/>
    <w:rsid w:val="00A61FE1"/>
    <w:pPr>
      <w:tabs>
        <w:tab w:val="center" w:pos="4419"/>
        <w:tab w:val="right" w:pos="8838"/>
      </w:tabs>
      <w:spacing w:line="240" w:lineRule="auto"/>
    </w:pPr>
  </w:style>
  <w:style w:type="character" w:customStyle="1" w:styleId="FooterChar">
    <w:name w:val="Footer Char"/>
    <w:basedOn w:val="DefaultParagraphFont"/>
    <w:link w:val="Footer"/>
    <w:uiPriority w:val="99"/>
    <w:rsid w:val="00A6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43350">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5002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ref4-IC-Implementation-Project-Plan-9126_WORD (1).dotx</Template>
  <TotalTime>0</TotalTime>
  <Pages>4</Pages>
  <Words>478</Words>
  <Characters>2632</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5</cp:revision>
  <dcterms:created xsi:type="dcterms:W3CDTF">2024-01-16T14:02:00Z</dcterms:created>
  <dcterms:modified xsi:type="dcterms:W3CDTF">2024-10-14T01:49:00Z</dcterms:modified>
</cp:coreProperties>
</file>