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92CA" w14:textId="6EEA6388" w:rsidR="00092C39" w:rsidRPr="00F94E1D" w:rsidRDefault="00735044" w:rsidP="00C55EFE">
      <w:pPr>
        <w:rPr>
          <w:rFonts w:ascii="Century Gothic" w:hAnsi="Century Gothic" w:cs="Arial"/>
          <w:b/>
          <w:color w:val="808080" w:themeColor="background1" w:themeShade="80"/>
          <w:sz w:val="32"/>
          <w:szCs w:val="36"/>
        </w:rPr>
      </w:pPr>
      <w:r w:rsidRPr="00F94E1D">
        <w:rPr>
          <w:rFonts w:ascii="Century Gothic" w:hAnsi="Century Gothic"/>
          <w:b/>
          <w:color w:val="808080" w:themeColor="background1" w:themeShade="80"/>
          <w:sz w:val="32"/>
        </w:rPr>
        <w:t xml:space="preserve">CHECKLISTENVORLAGE FÜR ISO 27001 CONTROLS </w:t>
      </w:r>
      <w:r w:rsidR="00276291">
        <w:rPr>
          <w:rFonts w:ascii="Century Gothic" w:hAnsi="Century Gothic"/>
          <w:b/>
          <w:color w:val="808080" w:themeColor="background1" w:themeShade="80"/>
          <w:sz w:val="32"/>
        </w:rPr>
        <w:t xml:space="preserve">      </w:t>
      </w:r>
      <w:r w:rsidR="00276291">
        <w:rPr>
          <w:rFonts w:ascii="Century Gothic" w:hAnsi="Century Gothic" w:cs="Arial"/>
          <w:b/>
          <w:noProof/>
          <w:color w:val="808080" w:themeColor="background1" w:themeShade="80"/>
          <w:sz w:val="32"/>
          <w:szCs w:val="36"/>
        </w:rPr>
        <w:drawing>
          <wp:inline distT="0" distB="0" distL="0" distR="0" wp14:anchorId="652331D2" wp14:editId="68E8C912">
            <wp:extent cx="2155030" cy="428625"/>
            <wp:effectExtent l="0" t="0" r="0" b="0"/>
            <wp:docPr id="154685263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52633"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390" cy="431879"/>
                    </a:xfrm>
                    <a:prstGeom prst="rect">
                      <a:avLst/>
                    </a:prstGeom>
                  </pic:spPr>
                </pic:pic>
              </a:graphicData>
            </a:graphic>
          </wp:inline>
        </w:drawing>
      </w:r>
    </w:p>
    <w:p w14:paraId="12C4488C" w14:textId="77777777" w:rsidR="00803022" w:rsidRPr="00F94E1D" w:rsidRDefault="00803022" w:rsidP="00152249">
      <w:pPr>
        <w:tabs>
          <w:tab w:val="left" w:pos="3718"/>
        </w:tabs>
      </w:pPr>
    </w:p>
    <w:tbl>
      <w:tblPr>
        <w:tblW w:w="11735" w:type="dxa"/>
        <w:tblInd w:w="-113" w:type="dxa"/>
        <w:tblBorders>
          <w:top w:val="nil"/>
          <w:left w:val="nil"/>
          <w:right w:val="nil"/>
        </w:tblBorders>
        <w:tblLayout w:type="fixed"/>
        <w:tblLook w:val="0000" w:firstRow="0" w:lastRow="0" w:firstColumn="0" w:lastColumn="0" w:noHBand="0" w:noVBand="0"/>
      </w:tblPr>
      <w:tblGrid>
        <w:gridCol w:w="1756"/>
        <w:gridCol w:w="3302"/>
        <w:gridCol w:w="2536"/>
        <w:gridCol w:w="1740"/>
        <w:gridCol w:w="2401"/>
      </w:tblGrid>
      <w:tr w:rsidR="00735044" w:rsidRPr="00F94E1D" w14:paraId="281EE9D5" w14:textId="77777777" w:rsidTr="004F0CF6">
        <w:trPr>
          <w:trHeight w:val="708"/>
        </w:trPr>
        <w:tc>
          <w:tcPr>
            <w:tcW w:w="1756" w:type="dxa"/>
            <w:tcBorders>
              <w:top w:val="single" w:sz="4" w:space="0" w:color="B2B2B2"/>
              <w:left w:val="single" w:sz="4" w:space="0" w:color="B2B2B2"/>
              <w:bottom w:val="single" w:sz="4" w:space="0" w:color="B2B2B2"/>
              <w:right w:val="single" w:sz="4" w:space="0" w:color="B2B2B2"/>
            </w:tcBorders>
            <w:shd w:val="clear" w:color="auto" w:fill="CDD4DD"/>
            <w:vAlign w:val="center"/>
          </w:tcPr>
          <w:p w14:paraId="51C7E5ED" w14:textId="0C8B986D" w:rsidR="008E6204" w:rsidRPr="00F94E1D" w:rsidRDefault="008E6204" w:rsidP="00F94E1D">
            <w:pPr>
              <w:autoSpaceDE w:val="0"/>
              <w:autoSpaceDN w:val="0"/>
              <w:adjustRightInd w:val="0"/>
              <w:jc w:val="center"/>
              <w:rPr>
                <w:rFonts w:ascii="Century Gothic" w:hAnsi="Century Gothic" w:cs="Century Gothic"/>
                <w:b/>
                <w:bCs/>
                <w:color w:val="1D1D1D"/>
                <w:sz w:val="20"/>
                <w:szCs w:val="20"/>
              </w:rPr>
            </w:pPr>
            <w:r w:rsidRPr="00F94E1D">
              <w:rPr>
                <w:rFonts w:ascii="Century Gothic" w:hAnsi="Century Gothic"/>
                <w:b/>
                <w:color w:val="1D1D1D"/>
                <w:sz w:val="20"/>
              </w:rPr>
              <w:t>ABSCHNITT/</w:t>
            </w:r>
            <w:r w:rsidR="00F94E1D">
              <w:rPr>
                <w:rFonts w:ascii="Century Gothic" w:hAnsi="Century Gothic"/>
                <w:b/>
                <w:color w:val="1D1D1D"/>
                <w:sz w:val="20"/>
              </w:rPr>
              <w:t xml:space="preserve"> </w:t>
            </w:r>
            <w:r w:rsidRPr="00F94E1D">
              <w:rPr>
                <w:rFonts w:ascii="Century Gothic" w:hAnsi="Century Gothic"/>
                <w:b/>
                <w:color w:val="1D1D1D"/>
                <w:sz w:val="20"/>
              </w:rPr>
              <w:t>KATEGORIE</w:t>
            </w:r>
          </w:p>
        </w:tc>
        <w:tc>
          <w:tcPr>
            <w:tcW w:w="3302" w:type="dxa"/>
            <w:tcBorders>
              <w:top w:val="single" w:sz="4" w:space="0" w:color="B2B2B2"/>
              <w:bottom w:val="single" w:sz="4" w:space="0" w:color="B2B2B2"/>
              <w:right w:val="single" w:sz="4" w:space="0" w:color="B2B2B2"/>
            </w:tcBorders>
            <w:shd w:val="clear" w:color="auto" w:fill="CDD4DD"/>
            <w:vAlign w:val="center"/>
          </w:tcPr>
          <w:p w14:paraId="7CCC8677" w14:textId="77777777" w:rsidR="008E6204" w:rsidRPr="00F94E1D" w:rsidRDefault="008E6204" w:rsidP="00735044">
            <w:pPr>
              <w:autoSpaceDE w:val="0"/>
              <w:autoSpaceDN w:val="0"/>
              <w:adjustRightInd w:val="0"/>
              <w:jc w:val="center"/>
              <w:rPr>
                <w:rFonts w:ascii="Century Gothic" w:hAnsi="Century Gothic" w:cs="Century Gothic"/>
                <w:b/>
                <w:bCs/>
                <w:color w:val="1D1D1D"/>
                <w:sz w:val="20"/>
                <w:szCs w:val="20"/>
              </w:rPr>
            </w:pPr>
            <w:r w:rsidRPr="00F94E1D">
              <w:rPr>
                <w:rFonts w:ascii="Century Gothic" w:hAnsi="Century Gothic"/>
                <w:b/>
                <w:color w:val="1D1D1D"/>
                <w:sz w:val="20"/>
              </w:rPr>
              <w:t>ANFORDERUNG/AUFGABE</w:t>
            </w:r>
          </w:p>
        </w:tc>
        <w:tc>
          <w:tcPr>
            <w:tcW w:w="2536" w:type="dxa"/>
            <w:tcBorders>
              <w:top w:val="single" w:sz="4" w:space="0" w:color="B2B2B2"/>
              <w:bottom w:val="single" w:sz="4" w:space="0" w:color="B2B2B2"/>
              <w:right w:val="single" w:sz="4" w:space="0" w:color="B2B2B2"/>
            </w:tcBorders>
            <w:shd w:val="clear" w:color="auto" w:fill="CDD4DD"/>
            <w:vAlign w:val="center"/>
          </w:tcPr>
          <w:p w14:paraId="4D4F8D79" w14:textId="77777777" w:rsidR="008E6204" w:rsidRPr="00F94E1D" w:rsidRDefault="008E6204" w:rsidP="00735044">
            <w:pPr>
              <w:autoSpaceDE w:val="0"/>
              <w:autoSpaceDN w:val="0"/>
              <w:adjustRightInd w:val="0"/>
              <w:jc w:val="center"/>
              <w:rPr>
                <w:rFonts w:ascii="Century Gothic" w:hAnsi="Century Gothic" w:cs="Century Gothic"/>
                <w:b/>
                <w:bCs/>
                <w:color w:val="1D1D1D"/>
                <w:sz w:val="20"/>
                <w:szCs w:val="20"/>
              </w:rPr>
            </w:pPr>
            <w:r w:rsidRPr="00F94E1D">
              <w:rPr>
                <w:rFonts w:ascii="Century Gothic" w:hAnsi="Century Gothic"/>
                <w:b/>
                <w:color w:val="1D1D1D"/>
                <w:sz w:val="20"/>
              </w:rPr>
              <w:t>ZUGEWIESEN ZU</w:t>
            </w:r>
          </w:p>
        </w:tc>
        <w:tc>
          <w:tcPr>
            <w:tcW w:w="1740" w:type="dxa"/>
            <w:tcBorders>
              <w:top w:val="single" w:sz="4" w:space="0" w:color="B2B2B2"/>
              <w:bottom w:val="single" w:sz="4" w:space="0" w:color="B2B2B2"/>
              <w:right w:val="single" w:sz="4" w:space="0" w:color="B2B2B2"/>
            </w:tcBorders>
            <w:shd w:val="clear" w:color="auto" w:fill="CDD4DD"/>
            <w:vAlign w:val="center"/>
          </w:tcPr>
          <w:p w14:paraId="7FF339BD" w14:textId="77777777" w:rsidR="008E6204" w:rsidRPr="00F94E1D" w:rsidRDefault="008E6204" w:rsidP="00735044">
            <w:pPr>
              <w:autoSpaceDE w:val="0"/>
              <w:autoSpaceDN w:val="0"/>
              <w:adjustRightInd w:val="0"/>
              <w:jc w:val="center"/>
              <w:rPr>
                <w:rFonts w:ascii="Century Gothic" w:hAnsi="Century Gothic" w:cs="Century Gothic"/>
                <w:b/>
                <w:bCs/>
                <w:color w:val="1D1D1D"/>
                <w:sz w:val="20"/>
                <w:szCs w:val="20"/>
              </w:rPr>
            </w:pPr>
            <w:r w:rsidRPr="00F94E1D">
              <w:rPr>
                <w:rFonts w:ascii="Century Gothic" w:hAnsi="Century Gothic"/>
                <w:b/>
                <w:color w:val="1D1D1D"/>
                <w:sz w:val="20"/>
              </w:rPr>
              <w:t>KONFORM?</w:t>
            </w:r>
          </w:p>
        </w:tc>
        <w:tc>
          <w:tcPr>
            <w:tcW w:w="2401" w:type="dxa"/>
            <w:tcBorders>
              <w:top w:val="single" w:sz="4" w:space="0" w:color="B2B2B2"/>
              <w:bottom w:val="single" w:sz="4" w:space="0" w:color="B2B2B2"/>
              <w:right w:val="single" w:sz="4" w:space="0" w:color="B2B2B2"/>
            </w:tcBorders>
            <w:shd w:val="clear" w:color="auto" w:fill="CDD4DD"/>
            <w:vAlign w:val="center"/>
          </w:tcPr>
          <w:p w14:paraId="30FAFF3F" w14:textId="77777777" w:rsidR="008E6204" w:rsidRPr="00F94E1D" w:rsidRDefault="008E6204" w:rsidP="00735044">
            <w:pPr>
              <w:autoSpaceDE w:val="0"/>
              <w:autoSpaceDN w:val="0"/>
              <w:adjustRightInd w:val="0"/>
              <w:jc w:val="center"/>
              <w:rPr>
                <w:rFonts w:ascii="Century Gothic" w:hAnsi="Century Gothic" w:cs="Century Gothic"/>
                <w:b/>
                <w:bCs/>
                <w:color w:val="1D1D1D"/>
                <w:sz w:val="20"/>
                <w:szCs w:val="20"/>
              </w:rPr>
            </w:pPr>
            <w:r w:rsidRPr="00F94E1D">
              <w:rPr>
                <w:rFonts w:ascii="Century Gothic" w:hAnsi="Century Gothic"/>
                <w:b/>
                <w:color w:val="1D1D1D"/>
                <w:sz w:val="20"/>
              </w:rPr>
              <w:t>ZULETZT AKTUALISIERT AM</w:t>
            </w:r>
          </w:p>
        </w:tc>
      </w:tr>
      <w:tr w:rsidR="00735044" w:rsidRPr="00F94E1D" w14:paraId="45180399"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44FD50F8"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5. Informationssicherheitsrichtlinien</w:t>
            </w:r>
          </w:p>
        </w:tc>
      </w:tr>
      <w:tr w:rsidR="00735044" w:rsidRPr="00F94E1D" w14:paraId="7ADE88E9" w14:textId="77777777" w:rsidTr="004F0CF6">
        <w:tblPrEx>
          <w:tblBorders>
            <w:top w:val="none" w:sz="0" w:space="0" w:color="auto"/>
          </w:tblBorders>
        </w:tblPrEx>
        <w:trPr>
          <w:trHeight w:val="569"/>
        </w:trPr>
        <w:tc>
          <w:tcPr>
            <w:tcW w:w="1756" w:type="dxa"/>
            <w:tcBorders>
              <w:left w:val="single" w:sz="4" w:space="0" w:color="B2B2B2"/>
              <w:bottom w:val="single" w:sz="4" w:space="0" w:color="B2B2B2"/>
              <w:right w:val="single" w:sz="4" w:space="0" w:color="B2B2B2"/>
            </w:tcBorders>
            <w:vAlign w:val="center"/>
          </w:tcPr>
          <w:p w14:paraId="454EE5B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5.1</w:t>
            </w:r>
          </w:p>
        </w:tc>
        <w:tc>
          <w:tcPr>
            <w:tcW w:w="3302" w:type="dxa"/>
            <w:tcBorders>
              <w:bottom w:val="single" w:sz="4" w:space="0" w:color="B2B2B2"/>
              <w:right w:val="single" w:sz="4" w:space="0" w:color="B2B2B2"/>
            </w:tcBorders>
            <w:vAlign w:val="center"/>
          </w:tcPr>
          <w:p w14:paraId="7ECE7A5C"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Es gibt Sicherheitsrichtlinien.</w:t>
            </w:r>
          </w:p>
        </w:tc>
        <w:tc>
          <w:tcPr>
            <w:tcW w:w="2536" w:type="dxa"/>
            <w:tcBorders>
              <w:bottom w:val="single" w:sz="4" w:space="0" w:color="B2B2B2"/>
              <w:right w:val="single" w:sz="4" w:space="0" w:color="B2B2B2"/>
            </w:tcBorders>
            <w:vAlign w:val="center"/>
          </w:tcPr>
          <w:p w14:paraId="52390B1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16A5760"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17A6F3AA"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 </w:t>
            </w:r>
          </w:p>
        </w:tc>
      </w:tr>
      <w:tr w:rsidR="00735044" w:rsidRPr="00F94E1D" w14:paraId="4F884CBC" w14:textId="77777777" w:rsidTr="004F0CF6">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46374FC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5.2</w:t>
            </w:r>
          </w:p>
        </w:tc>
        <w:tc>
          <w:tcPr>
            <w:tcW w:w="3302" w:type="dxa"/>
            <w:tcBorders>
              <w:bottom w:val="single" w:sz="4" w:space="0" w:color="B2B2B2"/>
              <w:right w:val="single" w:sz="4" w:space="0" w:color="B2B2B2"/>
            </w:tcBorders>
            <w:vAlign w:val="center"/>
          </w:tcPr>
          <w:p w14:paraId="52FC45CE"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Alle Richtlinien wurden vom Management genehmigt.</w:t>
            </w:r>
          </w:p>
        </w:tc>
        <w:tc>
          <w:tcPr>
            <w:tcW w:w="2536" w:type="dxa"/>
            <w:tcBorders>
              <w:bottom w:val="single" w:sz="4" w:space="0" w:color="B2B2B2"/>
              <w:right w:val="single" w:sz="4" w:space="0" w:color="B2B2B2"/>
            </w:tcBorders>
            <w:vAlign w:val="center"/>
          </w:tcPr>
          <w:p w14:paraId="330ED8B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B9D898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45B1C2BB"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 </w:t>
            </w:r>
          </w:p>
        </w:tc>
      </w:tr>
      <w:tr w:rsidR="00735044" w:rsidRPr="00F94E1D" w14:paraId="7CDAF193" w14:textId="77777777" w:rsidTr="004F0CF6">
        <w:tblPrEx>
          <w:tblBorders>
            <w:top w:val="none" w:sz="0" w:space="0" w:color="auto"/>
          </w:tblBorders>
        </w:tblPrEx>
        <w:trPr>
          <w:trHeight w:val="638"/>
        </w:trPr>
        <w:tc>
          <w:tcPr>
            <w:tcW w:w="1756" w:type="dxa"/>
            <w:tcBorders>
              <w:left w:val="single" w:sz="4" w:space="0" w:color="B2B2B2"/>
              <w:bottom w:val="single" w:sz="4" w:space="0" w:color="B2B2B2"/>
              <w:right w:val="single" w:sz="4" w:space="0" w:color="B2B2B2"/>
            </w:tcBorders>
            <w:vAlign w:val="center"/>
          </w:tcPr>
          <w:p w14:paraId="3AF4A91B"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5.3</w:t>
            </w:r>
          </w:p>
        </w:tc>
        <w:tc>
          <w:tcPr>
            <w:tcW w:w="3302" w:type="dxa"/>
            <w:tcBorders>
              <w:bottom w:val="single" w:sz="4" w:space="0" w:color="B2B2B2"/>
              <w:right w:val="single" w:sz="4" w:space="0" w:color="B2B2B2"/>
            </w:tcBorders>
            <w:vAlign w:val="center"/>
          </w:tcPr>
          <w:p w14:paraId="57083E5C"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Nachweis für Compliance.</w:t>
            </w:r>
          </w:p>
        </w:tc>
        <w:tc>
          <w:tcPr>
            <w:tcW w:w="2536" w:type="dxa"/>
            <w:tcBorders>
              <w:bottom w:val="single" w:sz="4" w:space="0" w:color="B2B2B2"/>
              <w:right w:val="single" w:sz="4" w:space="0" w:color="B2B2B2"/>
            </w:tcBorders>
            <w:vAlign w:val="center"/>
          </w:tcPr>
          <w:p w14:paraId="724D292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531E125"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 </w:t>
            </w:r>
          </w:p>
        </w:tc>
        <w:tc>
          <w:tcPr>
            <w:tcW w:w="2401" w:type="dxa"/>
            <w:tcBorders>
              <w:bottom w:val="single" w:sz="4" w:space="0" w:color="B2B2B2"/>
              <w:right w:val="single" w:sz="4" w:space="0" w:color="B2B2B2"/>
            </w:tcBorders>
            <w:vAlign w:val="center"/>
          </w:tcPr>
          <w:p w14:paraId="3596FFAA"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 </w:t>
            </w:r>
          </w:p>
        </w:tc>
      </w:tr>
      <w:tr w:rsidR="00735044" w:rsidRPr="00F94E1D" w14:paraId="2288696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767285EA"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6. Organisation der Informationssicherheit</w:t>
            </w:r>
          </w:p>
        </w:tc>
      </w:tr>
      <w:tr w:rsidR="00735044" w:rsidRPr="00F94E1D" w14:paraId="592CD141" w14:textId="77777777" w:rsidTr="004F0CF6">
        <w:tblPrEx>
          <w:tblBorders>
            <w:top w:val="none" w:sz="0" w:space="0" w:color="auto"/>
          </w:tblBorders>
        </w:tblPrEx>
        <w:trPr>
          <w:trHeight w:val="620"/>
        </w:trPr>
        <w:tc>
          <w:tcPr>
            <w:tcW w:w="1756" w:type="dxa"/>
            <w:tcBorders>
              <w:left w:val="single" w:sz="4" w:space="0" w:color="B2B2B2"/>
              <w:bottom w:val="single" w:sz="4" w:space="0" w:color="B2B2B2"/>
              <w:right w:val="single" w:sz="4" w:space="0" w:color="B2B2B2"/>
            </w:tcBorders>
            <w:vAlign w:val="center"/>
          </w:tcPr>
          <w:p w14:paraId="664076F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6.1</w:t>
            </w:r>
          </w:p>
        </w:tc>
        <w:tc>
          <w:tcPr>
            <w:tcW w:w="3302" w:type="dxa"/>
            <w:tcBorders>
              <w:bottom w:val="single" w:sz="4" w:space="0" w:color="B2B2B2"/>
              <w:right w:val="single" w:sz="4" w:space="0" w:color="B2B2B2"/>
            </w:tcBorders>
            <w:vAlign w:val="center"/>
          </w:tcPr>
          <w:p w14:paraId="52201CA5"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Rollen und Verantwortlichkeiten wurden definiert.</w:t>
            </w:r>
          </w:p>
        </w:tc>
        <w:tc>
          <w:tcPr>
            <w:tcW w:w="2536" w:type="dxa"/>
            <w:tcBorders>
              <w:bottom w:val="single" w:sz="4" w:space="0" w:color="B2B2B2"/>
              <w:right w:val="single" w:sz="4" w:space="0" w:color="B2B2B2"/>
            </w:tcBorders>
            <w:vAlign w:val="center"/>
          </w:tcPr>
          <w:p w14:paraId="34F7D40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28D4A6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16C776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25F61B2" w14:textId="77777777" w:rsidTr="004F0CF6">
        <w:tblPrEx>
          <w:tblBorders>
            <w:top w:val="none" w:sz="0" w:space="0" w:color="auto"/>
          </w:tblBorders>
        </w:tblPrEx>
        <w:trPr>
          <w:trHeight w:val="692"/>
        </w:trPr>
        <w:tc>
          <w:tcPr>
            <w:tcW w:w="1756" w:type="dxa"/>
            <w:tcBorders>
              <w:left w:val="single" w:sz="4" w:space="0" w:color="B2B2B2"/>
              <w:bottom w:val="single" w:sz="4" w:space="0" w:color="B2B2B2"/>
              <w:right w:val="single" w:sz="4" w:space="0" w:color="B2B2B2"/>
            </w:tcBorders>
            <w:vAlign w:val="center"/>
          </w:tcPr>
          <w:p w14:paraId="27647E9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6.2</w:t>
            </w:r>
          </w:p>
        </w:tc>
        <w:tc>
          <w:tcPr>
            <w:tcW w:w="3302" w:type="dxa"/>
            <w:tcBorders>
              <w:bottom w:val="single" w:sz="4" w:space="0" w:color="B2B2B2"/>
              <w:right w:val="single" w:sz="4" w:space="0" w:color="B2B2B2"/>
            </w:tcBorders>
            <w:vAlign w:val="center"/>
          </w:tcPr>
          <w:p w14:paraId="5559F1E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Trennung von Aufgaben definiert.</w:t>
            </w:r>
          </w:p>
        </w:tc>
        <w:tc>
          <w:tcPr>
            <w:tcW w:w="2536" w:type="dxa"/>
            <w:tcBorders>
              <w:bottom w:val="single" w:sz="4" w:space="0" w:color="B2B2B2"/>
              <w:right w:val="single" w:sz="4" w:space="0" w:color="B2B2B2"/>
            </w:tcBorders>
            <w:vAlign w:val="center"/>
          </w:tcPr>
          <w:p w14:paraId="76A1EC7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CFA020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E2D7E9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3B50D5E" w14:textId="77777777" w:rsidTr="004F0CF6">
        <w:tblPrEx>
          <w:tblBorders>
            <w:top w:val="none" w:sz="0" w:space="0" w:color="auto"/>
          </w:tblBorders>
        </w:tblPrEx>
        <w:trPr>
          <w:trHeight w:val="709"/>
        </w:trPr>
        <w:tc>
          <w:tcPr>
            <w:tcW w:w="1756" w:type="dxa"/>
            <w:tcBorders>
              <w:left w:val="single" w:sz="4" w:space="0" w:color="B2B2B2"/>
              <w:bottom w:val="single" w:sz="4" w:space="0" w:color="B2B2B2"/>
              <w:right w:val="single" w:sz="4" w:space="0" w:color="B2B2B2"/>
            </w:tcBorders>
            <w:vAlign w:val="center"/>
          </w:tcPr>
          <w:p w14:paraId="7033AB8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6.3</w:t>
            </w:r>
          </w:p>
        </w:tc>
        <w:tc>
          <w:tcPr>
            <w:tcW w:w="3302" w:type="dxa"/>
            <w:tcBorders>
              <w:bottom w:val="single" w:sz="4" w:space="0" w:color="B2B2B2"/>
              <w:right w:val="single" w:sz="4" w:space="0" w:color="B2B2B2"/>
            </w:tcBorders>
            <w:vAlign w:val="center"/>
          </w:tcPr>
          <w:p w14:paraId="094826EC"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Verifizierungsstelle / Behörde zur Überprüfung der Compliance kontaktieren.</w:t>
            </w:r>
          </w:p>
        </w:tc>
        <w:tc>
          <w:tcPr>
            <w:tcW w:w="2536" w:type="dxa"/>
            <w:tcBorders>
              <w:bottom w:val="single" w:sz="4" w:space="0" w:color="B2B2B2"/>
              <w:right w:val="single" w:sz="4" w:space="0" w:color="B2B2B2"/>
            </w:tcBorders>
            <w:vAlign w:val="center"/>
          </w:tcPr>
          <w:p w14:paraId="3009ED2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7DB943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DD29BF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2FCF279" w14:textId="77777777" w:rsidTr="004F0CF6">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33CEBE6B"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6.4</w:t>
            </w:r>
          </w:p>
        </w:tc>
        <w:tc>
          <w:tcPr>
            <w:tcW w:w="3302" w:type="dxa"/>
            <w:tcBorders>
              <w:bottom w:val="single" w:sz="4" w:space="0" w:color="B2B2B2"/>
              <w:right w:val="single" w:sz="4" w:space="0" w:color="B2B2B2"/>
            </w:tcBorders>
            <w:vAlign w:val="center"/>
          </w:tcPr>
          <w:p w14:paraId="1D6BDE99"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Kontakt zu speziellen Interessengruppen bezüglich Compliance herstellen</w:t>
            </w:r>
          </w:p>
        </w:tc>
        <w:tc>
          <w:tcPr>
            <w:tcW w:w="2536" w:type="dxa"/>
            <w:tcBorders>
              <w:bottom w:val="single" w:sz="4" w:space="0" w:color="B2B2B2"/>
              <w:right w:val="single" w:sz="4" w:space="0" w:color="B2B2B2"/>
            </w:tcBorders>
            <w:vAlign w:val="center"/>
          </w:tcPr>
          <w:p w14:paraId="4E47513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104CA8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FDAABC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5C68FA7" w14:textId="77777777" w:rsidTr="004F0CF6">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0CEEC52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6.5</w:t>
            </w:r>
          </w:p>
        </w:tc>
        <w:tc>
          <w:tcPr>
            <w:tcW w:w="3302" w:type="dxa"/>
            <w:tcBorders>
              <w:bottom w:val="single" w:sz="4" w:space="0" w:color="B2B2B2"/>
              <w:right w:val="single" w:sz="4" w:space="0" w:color="B2B2B2"/>
            </w:tcBorders>
            <w:vAlign w:val="center"/>
          </w:tcPr>
          <w:p w14:paraId="3F0D4D2B"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Nachweis der Informationssicherheit im Projektmanagement.</w:t>
            </w:r>
          </w:p>
        </w:tc>
        <w:tc>
          <w:tcPr>
            <w:tcW w:w="2536" w:type="dxa"/>
            <w:tcBorders>
              <w:bottom w:val="single" w:sz="4" w:space="0" w:color="B2B2B2"/>
              <w:right w:val="single" w:sz="4" w:space="0" w:color="B2B2B2"/>
            </w:tcBorders>
            <w:vAlign w:val="center"/>
          </w:tcPr>
          <w:p w14:paraId="7C563DB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38A802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364315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7D0C6E1" w14:textId="77777777" w:rsidTr="004F0CF6">
        <w:tblPrEx>
          <w:tblBorders>
            <w:top w:val="none" w:sz="0" w:space="0" w:color="auto"/>
          </w:tblBorders>
        </w:tblPrEx>
        <w:trPr>
          <w:trHeight w:val="719"/>
        </w:trPr>
        <w:tc>
          <w:tcPr>
            <w:tcW w:w="1756" w:type="dxa"/>
            <w:tcBorders>
              <w:left w:val="single" w:sz="4" w:space="0" w:color="B2B2B2"/>
              <w:bottom w:val="single" w:sz="4" w:space="0" w:color="B2B2B2"/>
              <w:right w:val="single" w:sz="4" w:space="0" w:color="B2B2B2"/>
            </w:tcBorders>
            <w:vAlign w:val="center"/>
          </w:tcPr>
          <w:p w14:paraId="5D81F5D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6.6</w:t>
            </w:r>
          </w:p>
        </w:tc>
        <w:tc>
          <w:tcPr>
            <w:tcW w:w="3302" w:type="dxa"/>
            <w:tcBorders>
              <w:bottom w:val="single" w:sz="4" w:space="0" w:color="B2B2B2"/>
              <w:right w:val="single" w:sz="4" w:space="0" w:color="B2B2B2"/>
            </w:tcBorders>
            <w:vAlign w:val="center"/>
          </w:tcPr>
          <w:p w14:paraId="5DC078BE"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Mobilgeräte definieren</w:t>
            </w:r>
          </w:p>
        </w:tc>
        <w:tc>
          <w:tcPr>
            <w:tcW w:w="2536" w:type="dxa"/>
            <w:tcBorders>
              <w:bottom w:val="single" w:sz="4" w:space="0" w:color="B2B2B2"/>
              <w:right w:val="single" w:sz="4" w:space="0" w:color="B2B2B2"/>
            </w:tcBorders>
            <w:vAlign w:val="center"/>
          </w:tcPr>
          <w:p w14:paraId="3BE4E9B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7E7D3E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3B8E90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762EC40" w14:textId="77777777" w:rsidTr="004F0CF6">
        <w:tblPrEx>
          <w:tblBorders>
            <w:top w:val="none" w:sz="0" w:space="0" w:color="auto"/>
          </w:tblBorders>
        </w:tblPrEx>
        <w:trPr>
          <w:trHeight w:val="611"/>
        </w:trPr>
        <w:tc>
          <w:tcPr>
            <w:tcW w:w="1756" w:type="dxa"/>
            <w:tcBorders>
              <w:left w:val="single" w:sz="4" w:space="0" w:color="B2B2B2"/>
              <w:bottom w:val="single" w:sz="4" w:space="0" w:color="B2B2B2"/>
              <w:right w:val="single" w:sz="4" w:space="0" w:color="B2B2B2"/>
            </w:tcBorders>
            <w:vAlign w:val="center"/>
          </w:tcPr>
          <w:p w14:paraId="3F6A59A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6.7</w:t>
            </w:r>
          </w:p>
        </w:tc>
        <w:tc>
          <w:tcPr>
            <w:tcW w:w="3302" w:type="dxa"/>
            <w:tcBorders>
              <w:bottom w:val="single" w:sz="4" w:space="0" w:color="B2B2B2"/>
              <w:right w:val="single" w:sz="4" w:space="0" w:color="B2B2B2"/>
            </w:tcBorders>
            <w:vAlign w:val="center"/>
          </w:tcPr>
          <w:p w14:paraId="6DFEA3E0"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Remote-Arbeit festgelegen.</w:t>
            </w:r>
          </w:p>
        </w:tc>
        <w:tc>
          <w:tcPr>
            <w:tcW w:w="2536" w:type="dxa"/>
            <w:tcBorders>
              <w:bottom w:val="single" w:sz="4" w:space="0" w:color="B2B2B2"/>
              <w:right w:val="single" w:sz="4" w:space="0" w:color="B2B2B2"/>
            </w:tcBorders>
            <w:vAlign w:val="center"/>
          </w:tcPr>
          <w:p w14:paraId="5CE1AF6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912D2F7"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23431A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2B05CD4"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90E3FBF"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7. Sicherheit im Personalwesen</w:t>
            </w:r>
          </w:p>
        </w:tc>
      </w:tr>
      <w:tr w:rsidR="00735044" w:rsidRPr="00F94E1D" w14:paraId="44C32B25" w14:textId="77777777" w:rsidTr="004F0CF6">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12E5EDB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7.1</w:t>
            </w:r>
          </w:p>
        </w:tc>
        <w:tc>
          <w:tcPr>
            <w:tcW w:w="3302" w:type="dxa"/>
            <w:tcBorders>
              <w:bottom w:val="single" w:sz="4" w:space="0" w:color="B2B2B2"/>
              <w:right w:val="single" w:sz="4" w:space="0" w:color="B2B2B2"/>
            </w:tcBorders>
            <w:vAlign w:val="center"/>
          </w:tcPr>
          <w:p w14:paraId="19DD178A"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Überprüfung von Mitarbeitern vor der Anstellung definieren</w:t>
            </w:r>
          </w:p>
        </w:tc>
        <w:tc>
          <w:tcPr>
            <w:tcW w:w="2536" w:type="dxa"/>
            <w:tcBorders>
              <w:bottom w:val="single" w:sz="4" w:space="0" w:color="B2B2B2"/>
              <w:right w:val="single" w:sz="4" w:space="0" w:color="B2B2B2"/>
            </w:tcBorders>
            <w:vAlign w:val="center"/>
          </w:tcPr>
          <w:p w14:paraId="51DCDA5B"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0B1AB01"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AFA05F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E732597" w14:textId="77777777" w:rsidTr="004F0CF6">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0E5B0B8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7.2</w:t>
            </w:r>
          </w:p>
        </w:tc>
        <w:tc>
          <w:tcPr>
            <w:tcW w:w="3302" w:type="dxa"/>
            <w:tcBorders>
              <w:bottom w:val="single" w:sz="4" w:space="0" w:color="B2B2B2"/>
              <w:right w:val="single" w:sz="4" w:space="0" w:color="B2B2B2"/>
            </w:tcBorders>
            <w:vAlign w:val="center"/>
          </w:tcPr>
          <w:p w14:paraId="55D6E348" w14:textId="77777777" w:rsidR="008E6204" w:rsidRPr="00F94E1D" w:rsidRDefault="008E6204" w:rsidP="00F94E1D">
            <w:pPr>
              <w:autoSpaceDE w:val="0"/>
              <w:autoSpaceDN w:val="0"/>
              <w:adjustRightInd w:val="0"/>
              <w:ind w:right="-117"/>
              <w:rPr>
                <w:rFonts w:ascii="Century Gothic" w:hAnsi="Century Gothic" w:cs="Century Gothic"/>
                <w:color w:val="000000"/>
                <w:sz w:val="20"/>
                <w:szCs w:val="20"/>
              </w:rPr>
            </w:pPr>
            <w:r w:rsidRPr="00F94E1D">
              <w:rPr>
                <w:rFonts w:ascii="Century Gothic" w:hAnsi="Century Gothic"/>
                <w:color w:val="000000"/>
                <w:sz w:val="20"/>
              </w:rPr>
              <w:t>Richtlinie für HR-Bedingungen und -Beschäftigungsverhältnisse definieren</w:t>
            </w:r>
          </w:p>
        </w:tc>
        <w:tc>
          <w:tcPr>
            <w:tcW w:w="2536" w:type="dxa"/>
            <w:tcBorders>
              <w:bottom w:val="single" w:sz="4" w:space="0" w:color="B2B2B2"/>
              <w:right w:val="single" w:sz="4" w:space="0" w:color="B2B2B2"/>
            </w:tcBorders>
            <w:vAlign w:val="center"/>
          </w:tcPr>
          <w:p w14:paraId="2FDA30C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08EF4AC"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74D604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DB35987" w14:textId="77777777" w:rsidTr="004F0CF6">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4275C24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7.3</w:t>
            </w:r>
          </w:p>
        </w:tc>
        <w:tc>
          <w:tcPr>
            <w:tcW w:w="3302" w:type="dxa"/>
            <w:tcBorders>
              <w:bottom w:val="single" w:sz="4" w:space="0" w:color="B2B2B2"/>
              <w:right w:val="single" w:sz="4" w:space="0" w:color="B2B2B2"/>
            </w:tcBorders>
            <w:vAlign w:val="center"/>
          </w:tcPr>
          <w:p w14:paraId="3AAA44DB" w14:textId="0919063B"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Verantwortlichkeiten des Managements definieren.</w:t>
            </w:r>
            <w:r w:rsidR="00F94E1D">
              <w:rPr>
                <w:rFonts w:ascii="Century Gothic" w:hAnsi="Century Gothic"/>
                <w:color w:val="000000"/>
                <w:sz w:val="20"/>
              </w:rPr>
              <w:t xml:space="preserve"> </w:t>
            </w:r>
          </w:p>
        </w:tc>
        <w:tc>
          <w:tcPr>
            <w:tcW w:w="2536" w:type="dxa"/>
            <w:tcBorders>
              <w:bottom w:val="single" w:sz="4" w:space="0" w:color="B2B2B2"/>
              <w:right w:val="single" w:sz="4" w:space="0" w:color="B2B2B2"/>
            </w:tcBorders>
            <w:vAlign w:val="center"/>
          </w:tcPr>
          <w:p w14:paraId="31204819"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E7AA5F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23D1DF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36E31623" w14:textId="77777777" w:rsidTr="004F0CF6">
        <w:tblPrEx>
          <w:tblBorders>
            <w:top w:val="none" w:sz="0" w:space="0" w:color="auto"/>
          </w:tblBorders>
        </w:tblPrEx>
        <w:trPr>
          <w:trHeight w:val="1079"/>
        </w:trPr>
        <w:tc>
          <w:tcPr>
            <w:tcW w:w="1756" w:type="dxa"/>
            <w:tcBorders>
              <w:left w:val="single" w:sz="4" w:space="0" w:color="B2B2B2"/>
              <w:bottom w:val="single" w:sz="4" w:space="0" w:color="B2B2B2"/>
              <w:right w:val="single" w:sz="4" w:space="0" w:color="B2B2B2"/>
            </w:tcBorders>
            <w:vAlign w:val="center"/>
          </w:tcPr>
          <w:p w14:paraId="647E973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7.4</w:t>
            </w:r>
          </w:p>
        </w:tc>
        <w:tc>
          <w:tcPr>
            <w:tcW w:w="3302" w:type="dxa"/>
            <w:tcBorders>
              <w:bottom w:val="single" w:sz="4" w:space="0" w:color="B2B2B2"/>
              <w:right w:val="single" w:sz="4" w:space="0" w:color="B2B2B2"/>
            </w:tcBorders>
            <w:vAlign w:val="center"/>
          </w:tcPr>
          <w:p w14:paraId="1AB76199" w14:textId="62633D7A" w:rsidR="008E6204" w:rsidRPr="00F94E1D" w:rsidRDefault="008E6204" w:rsidP="00F94E1D">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das Bewusstsein für Informationssicherheit, Bildung und Schulung.</w:t>
            </w:r>
          </w:p>
        </w:tc>
        <w:tc>
          <w:tcPr>
            <w:tcW w:w="2536" w:type="dxa"/>
            <w:tcBorders>
              <w:bottom w:val="single" w:sz="4" w:space="0" w:color="B2B2B2"/>
              <w:right w:val="single" w:sz="4" w:space="0" w:color="B2B2B2"/>
            </w:tcBorders>
            <w:vAlign w:val="center"/>
          </w:tcPr>
          <w:p w14:paraId="0827FA3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0B7868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1BAF808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33F8F55" w14:textId="77777777" w:rsidTr="004F0CF6">
        <w:tblPrEx>
          <w:tblBorders>
            <w:top w:val="none" w:sz="0" w:space="0" w:color="auto"/>
          </w:tblBorders>
        </w:tblPrEx>
        <w:trPr>
          <w:trHeight w:val="899"/>
        </w:trPr>
        <w:tc>
          <w:tcPr>
            <w:tcW w:w="1756" w:type="dxa"/>
            <w:tcBorders>
              <w:left w:val="single" w:sz="4" w:space="0" w:color="B2B2B2"/>
              <w:bottom w:val="single" w:sz="4" w:space="0" w:color="B2B2B2"/>
              <w:right w:val="single" w:sz="4" w:space="0" w:color="B2B2B2"/>
            </w:tcBorders>
            <w:vAlign w:val="center"/>
          </w:tcPr>
          <w:p w14:paraId="40D5003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7.5</w:t>
            </w:r>
          </w:p>
        </w:tc>
        <w:tc>
          <w:tcPr>
            <w:tcW w:w="3302" w:type="dxa"/>
            <w:tcBorders>
              <w:bottom w:val="single" w:sz="4" w:space="0" w:color="B2B2B2"/>
              <w:right w:val="single" w:sz="4" w:space="0" w:color="B2B2B2"/>
            </w:tcBorders>
            <w:vAlign w:val="center"/>
          </w:tcPr>
          <w:p w14:paraId="13A30FF1" w14:textId="143A4DC9" w:rsidR="008E6204" w:rsidRPr="00F94E1D" w:rsidRDefault="008E6204" w:rsidP="00F94E1D">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Disziplinarverfahren in Bezug auf die Informationssicherheit definieren.</w:t>
            </w:r>
          </w:p>
        </w:tc>
        <w:tc>
          <w:tcPr>
            <w:tcW w:w="2536" w:type="dxa"/>
            <w:tcBorders>
              <w:bottom w:val="single" w:sz="4" w:space="0" w:color="B2B2B2"/>
              <w:right w:val="single" w:sz="4" w:space="0" w:color="B2B2B2"/>
            </w:tcBorders>
            <w:vAlign w:val="center"/>
          </w:tcPr>
          <w:p w14:paraId="71A74CC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A39E31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9C986A7"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C3FD4A4" w14:textId="77777777" w:rsidTr="004F0CF6">
        <w:tblPrEx>
          <w:tblBorders>
            <w:top w:val="none" w:sz="0" w:space="0" w:color="auto"/>
          </w:tblBorders>
        </w:tblPrEx>
        <w:trPr>
          <w:trHeight w:val="1079"/>
        </w:trPr>
        <w:tc>
          <w:tcPr>
            <w:tcW w:w="1756" w:type="dxa"/>
            <w:tcBorders>
              <w:left w:val="single" w:sz="4" w:space="0" w:color="B2B2B2"/>
              <w:bottom w:val="single" w:sz="4" w:space="0" w:color="B2B2B2"/>
              <w:right w:val="single" w:sz="4" w:space="0" w:color="B2B2B2"/>
            </w:tcBorders>
            <w:vAlign w:val="center"/>
          </w:tcPr>
          <w:p w14:paraId="586A817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lastRenderedPageBreak/>
              <w:t>7.6</w:t>
            </w:r>
          </w:p>
        </w:tc>
        <w:tc>
          <w:tcPr>
            <w:tcW w:w="3302" w:type="dxa"/>
            <w:tcBorders>
              <w:bottom w:val="single" w:sz="4" w:space="0" w:color="B2B2B2"/>
              <w:right w:val="single" w:sz="4" w:space="0" w:color="B2B2B2"/>
            </w:tcBorders>
            <w:vAlign w:val="center"/>
          </w:tcPr>
          <w:p w14:paraId="08F5F7BF"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die Beendigung oder den Wechsel des Arbeitsverhältnisses in Bezug auf die Informationssicherheit definieren.</w:t>
            </w:r>
          </w:p>
        </w:tc>
        <w:tc>
          <w:tcPr>
            <w:tcW w:w="2536" w:type="dxa"/>
            <w:tcBorders>
              <w:bottom w:val="single" w:sz="4" w:space="0" w:color="B2B2B2"/>
              <w:right w:val="single" w:sz="4" w:space="0" w:color="B2B2B2"/>
            </w:tcBorders>
            <w:vAlign w:val="center"/>
          </w:tcPr>
          <w:p w14:paraId="5F2E065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3B735E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69B3B5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E70F3F6"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7CD6A3A"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8. Asset-Management</w:t>
            </w:r>
          </w:p>
        </w:tc>
      </w:tr>
      <w:tr w:rsidR="00735044" w:rsidRPr="00F94E1D" w14:paraId="3669A791" w14:textId="77777777" w:rsidTr="00F94E1D">
        <w:tblPrEx>
          <w:tblBorders>
            <w:top w:val="none" w:sz="0" w:space="0" w:color="auto"/>
          </w:tblBorders>
        </w:tblPrEx>
        <w:trPr>
          <w:trHeight w:val="609"/>
        </w:trPr>
        <w:tc>
          <w:tcPr>
            <w:tcW w:w="1756" w:type="dxa"/>
            <w:tcBorders>
              <w:left w:val="single" w:sz="4" w:space="0" w:color="B2B2B2"/>
              <w:bottom w:val="single" w:sz="4" w:space="0" w:color="B2B2B2"/>
              <w:right w:val="single" w:sz="4" w:space="0" w:color="B2B2B2"/>
            </w:tcBorders>
            <w:vAlign w:val="center"/>
          </w:tcPr>
          <w:p w14:paraId="1E4BE36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8.1</w:t>
            </w:r>
          </w:p>
        </w:tc>
        <w:tc>
          <w:tcPr>
            <w:tcW w:w="3302" w:type="dxa"/>
            <w:tcBorders>
              <w:bottom w:val="single" w:sz="4" w:space="0" w:color="B2B2B2"/>
              <w:right w:val="single" w:sz="4" w:space="0" w:color="B2B2B2"/>
            </w:tcBorders>
            <w:vAlign w:val="center"/>
          </w:tcPr>
          <w:p w14:paraId="605EF739"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Vollständige Bestandsliste der Assets.</w:t>
            </w:r>
          </w:p>
        </w:tc>
        <w:tc>
          <w:tcPr>
            <w:tcW w:w="2536" w:type="dxa"/>
            <w:tcBorders>
              <w:bottom w:val="single" w:sz="4" w:space="0" w:color="B2B2B2"/>
              <w:right w:val="single" w:sz="4" w:space="0" w:color="B2B2B2"/>
            </w:tcBorders>
            <w:vAlign w:val="center"/>
          </w:tcPr>
          <w:p w14:paraId="363F30A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139720C"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3D8FCD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4571F86E" w14:textId="77777777" w:rsidTr="00F94E1D">
        <w:tblPrEx>
          <w:tblBorders>
            <w:top w:val="none" w:sz="0" w:space="0" w:color="auto"/>
          </w:tblBorders>
        </w:tblPrEx>
        <w:trPr>
          <w:trHeight w:val="604"/>
        </w:trPr>
        <w:tc>
          <w:tcPr>
            <w:tcW w:w="1756" w:type="dxa"/>
            <w:tcBorders>
              <w:left w:val="single" w:sz="4" w:space="0" w:color="B2B2B2"/>
              <w:bottom w:val="single" w:sz="4" w:space="0" w:color="B2B2B2"/>
              <w:right w:val="single" w:sz="4" w:space="0" w:color="B2B2B2"/>
            </w:tcBorders>
            <w:vAlign w:val="center"/>
          </w:tcPr>
          <w:p w14:paraId="0E4E342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8.2</w:t>
            </w:r>
          </w:p>
        </w:tc>
        <w:tc>
          <w:tcPr>
            <w:tcW w:w="3302" w:type="dxa"/>
            <w:tcBorders>
              <w:bottom w:val="single" w:sz="4" w:space="0" w:color="B2B2B2"/>
              <w:right w:val="single" w:sz="4" w:space="0" w:color="B2B2B2"/>
            </w:tcBorders>
            <w:vAlign w:val="center"/>
          </w:tcPr>
          <w:p w14:paraId="69329048"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Vollständige Eigentümerliste für Assets.</w:t>
            </w:r>
          </w:p>
        </w:tc>
        <w:tc>
          <w:tcPr>
            <w:tcW w:w="2536" w:type="dxa"/>
            <w:tcBorders>
              <w:bottom w:val="single" w:sz="4" w:space="0" w:color="B2B2B2"/>
              <w:right w:val="single" w:sz="4" w:space="0" w:color="B2B2B2"/>
            </w:tcBorders>
            <w:vAlign w:val="center"/>
          </w:tcPr>
          <w:p w14:paraId="53D6002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3CFFA5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CC4656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B7B815B" w14:textId="77777777" w:rsidTr="004F0CF6">
        <w:tblPrEx>
          <w:tblBorders>
            <w:top w:val="none" w:sz="0" w:space="0" w:color="auto"/>
          </w:tblBorders>
        </w:tblPrEx>
        <w:trPr>
          <w:trHeight w:val="710"/>
        </w:trPr>
        <w:tc>
          <w:tcPr>
            <w:tcW w:w="1756" w:type="dxa"/>
            <w:tcBorders>
              <w:left w:val="single" w:sz="4" w:space="0" w:color="B2B2B2"/>
              <w:bottom w:val="single" w:sz="4" w:space="0" w:color="B2B2B2"/>
              <w:right w:val="single" w:sz="4" w:space="0" w:color="B2B2B2"/>
            </w:tcBorders>
            <w:vAlign w:val="center"/>
          </w:tcPr>
          <w:p w14:paraId="405464A9"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8.3</w:t>
            </w:r>
          </w:p>
        </w:tc>
        <w:tc>
          <w:tcPr>
            <w:tcW w:w="3302" w:type="dxa"/>
            <w:tcBorders>
              <w:bottom w:val="single" w:sz="4" w:space="0" w:color="B2B2B2"/>
              <w:right w:val="single" w:sz="4" w:space="0" w:color="B2B2B2"/>
            </w:tcBorders>
            <w:vAlign w:val="center"/>
          </w:tcPr>
          <w:p w14:paraId="00A672ED"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zur „zulässigen Nutzung“ von Assets definieren.</w:t>
            </w:r>
          </w:p>
        </w:tc>
        <w:tc>
          <w:tcPr>
            <w:tcW w:w="2536" w:type="dxa"/>
            <w:tcBorders>
              <w:bottom w:val="single" w:sz="4" w:space="0" w:color="B2B2B2"/>
              <w:right w:val="single" w:sz="4" w:space="0" w:color="B2B2B2"/>
            </w:tcBorders>
            <w:vAlign w:val="center"/>
          </w:tcPr>
          <w:p w14:paraId="0C93A52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7344FD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CE8D68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404296C" w14:textId="77777777" w:rsidTr="00F94E1D">
        <w:tblPrEx>
          <w:tblBorders>
            <w:top w:val="none" w:sz="0" w:space="0" w:color="auto"/>
          </w:tblBorders>
        </w:tblPrEx>
        <w:trPr>
          <w:trHeight w:val="582"/>
        </w:trPr>
        <w:tc>
          <w:tcPr>
            <w:tcW w:w="1756" w:type="dxa"/>
            <w:tcBorders>
              <w:left w:val="single" w:sz="4" w:space="0" w:color="B2B2B2"/>
              <w:bottom w:val="single" w:sz="4" w:space="0" w:color="B2B2B2"/>
              <w:right w:val="single" w:sz="4" w:space="0" w:color="B2B2B2"/>
            </w:tcBorders>
            <w:vAlign w:val="center"/>
          </w:tcPr>
          <w:p w14:paraId="6C1E3CA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8.4</w:t>
            </w:r>
          </w:p>
        </w:tc>
        <w:tc>
          <w:tcPr>
            <w:tcW w:w="3302" w:type="dxa"/>
            <w:tcBorders>
              <w:bottom w:val="single" w:sz="4" w:space="0" w:color="B2B2B2"/>
              <w:right w:val="single" w:sz="4" w:space="0" w:color="B2B2B2"/>
            </w:tcBorders>
            <w:vAlign w:val="center"/>
          </w:tcPr>
          <w:p w14:paraId="5F0A90A9"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Rückgabe von Assets definieren.</w:t>
            </w:r>
          </w:p>
        </w:tc>
        <w:tc>
          <w:tcPr>
            <w:tcW w:w="2536" w:type="dxa"/>
            <w:tcBorders>
              <w:bottom w:val="single" w:sz="4" w:space="0" w:color="B2B2B2"/>
              <w:right w:val="single" w:sz="4" w:space="0" w:color="B2B2B2"/>
            </w:tcBorders>
            <w:vAlign w:val="center"/>
          </w:tcPr>
          <w:p w14:paraId="335C9F1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3507E0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1FF239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489E32A4" w14:textId="77777777" w:rsidTr="004F0CF6">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right w:val="single" w:sz="4" w:space="0" w:color="B2B2B2"/>
            </w:tcBorders>
            <w:vAlign w:val="center"/>
          </w:tcPr>
          <w:p w14:paraId="5EB60A7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8.5</w:t>
            </w:r>
          </w:p>
        </w:tc>
        <w:tc>
          <w:tcPr>
            <w:tcW w:w="3302" w:type="dxa"/>
            <w:tcBorders>
              <w:top w:val="single" w:sz="4" w:space="0" w:color="B2B2B2"/>
              <w:bottom w:val="single" w:sz="4" w:space="0" w:color="B2B2B2"/>
              <w:right w:val="single" w:sz="4" w:space="0" w:color="B2B2B2"/>
            </w:tcBorders>
            <w:vAlign w:val="center"/>
          </w:tcPr>
          <w:p w14:paraId="44DC455A" w14:textId="51C69C16" w:rsidR="008E6204" w:rsidRPr="00F94E1D" w:rsidRDefault="008E6204" w:rsidP="00F94E1D">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zur Klassifizierung von Informationen definieren. </w:t>
            </w:r>
          </w:p>
        </w:tc>
        <w:tc>
          <w:tcPr>
            <w:tcW w:w="2536" w:type="dxa"/>
            <w:tcBorders>
              <w:top w:val="single" w:sz="4" w:space="0" w:color="B2B2B2"/>
              <w:bottom w:val="single" w:sz="4" w:space="0" w:color="B2B2B2"/>
              <w:right w:val="single" w:sz="4" w:space="0" w:color="B2B2B2"/>
            </w:tcBorders>
            <w:vAlign w:val="center"/>
          </w:tcPr>
          <w:p w14:paraId="515D76D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09A42A1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79EE5E2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BFD2B8F" w14:textId="77777777" w:rsidTr="004F0CF6">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780993D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8.6</w:t>
            </w:r>
          </w:p>
        </w:tc>
        <w:tc>
          <w:tcPr>
            <w:tcW w:w="3302" w:type="dxa"/>
            <w:tcBorders>
              <w:bottom w:val="single" w:sz="4" w:space="0" w:color="B2B2B2"/>
              <w:right w:val="single" w:sz="4" w:space="0" w:color="B2B2B2"/>
            </w:tcBorders>
            <w:vAlign w:val="center"/>
          </w:tcPr>
          <w:p w14:paraId="2278BBC1"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Kennzeichnung von Informationen definieren.</w:t>
            </w:r>
          </w:p>
        </w:tc>
        <w:tc>
          <w:tcPr>
            <w:tcW w:w="2536" w:type="dxa"/>
            <w:tcBorders>
              <w:bottom w:val="single" w:sz="4" w:space="0" w:color="B2B2B2"/>
              <w:right w:val="single" w:sz="4" w:space="0" w:color="B2B2B2"/>
            </w:tcBorders>
            <w:vAlign w:val="center"/>
          </w:tcPr>
          <w:p w14:paraId="0CC7942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F8ABEF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8CC9857"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9A2266D" w14:textId="77777777" w:rsidTr="00F94E1D">
        <w:tblPrEx>
          <w:tblBorders>
            <w:top w:val="none" w:sz="0" w:space="0" w:color="auto"/>
          </w:tblBorders>
        </w:tblPrEx>
        <w:trPr>
          <w:trHeight w:val="642"/>
        </w:trPr>
        <w:tc>
          <w:tcPr>
            <w:tcW w:w="1756" w:type="dxa"/>
            <w:tcBorders>
              <w:left w:val="single" w:sz="4" w:space="0" w:color="B2B2B2"/>
              <w:bottom w:val="single" w:sz="4" w:space="0" w:color="B2B2B2"/>
              <w:right w:val="single" w:sz="4" w:space="0" w:color="B2B2B2"/>
            </w:tcBorders>
            <w:vAlign w:val="center"/>
          </w:tcPr>
          <w:p w14:paraId="0A7CBA49"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8.7</w:t>
            </w:r>
          </w:p>
        </w:tc>
        <w:tc>
          <w:tcPr>
            <w:tcW w:w="3302" w:type="dxa"/>
            <w:tcBorders>
              <w:bottom w:val="single" w:sz="4" w:space="0" w:color="B2B2B2"/>
              <w:right w:val="single" w:sz="4" w:space="0" w:color="B2B2B2"/>
            </w:tcBorders>
            <w:vAlign w:val="center"/>
          </w:tcPr>
          <w:p w14:paraId="0B9D306D" w14:textId="4B5ECBB0" w:rsidR="008E6204" w:rsidRPr="00F94E1D" w:rsidRDefault="008E6204" w:rsidP="00F94E1D">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den Umgang mit Assets definieren.</w:t>
            </w:r>
          </w:p>
        </w:tc>
        <w:tc>
          <w:tcPr>
            <w:tcW w:w="2536" w:type="dxa"/>
            <w:tcBorders>
              <w:bottom w:val="single" w:sz="4" w:space="0" w:color="B2B2B2"/>
              <w:right w:val="single" w:sz="4" w:space="0" w:color="B2B2B2"/>
            </w:tcBorders>
            <w:vAlign w:val="center"/>
          </w:tcPr>
          <w:p w14:paraId="2857752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E37264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64C5217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3AB12B38" w14:textId="77777777" w:rsidTr="004F0CF6">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CA90D05"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8.8</w:t>
            </w:r>
          </w:p>
        </w:tc>
        <w:tc>
          <w:tcPr>
            <w:tcW w:w="3302" w:type="dxa"/>
            <w:tcBorders>
              <w:bottom w:val="single" w:sz="4" w:space="0" w:color="B2B2B2"/>
              <w:right w:val="single" w:sz="4" w:space="0" w:color="B2B2B2"/>
            </w:tcBorders>
            <w:vAlign w:val="center"/>
          </w:tcPr>
          <w:p w14:paraId="396822F1" w14:textId="0EB8F4A9" w:rsidR="008E6204" w:rsidRPr="00F94E1D" w:rsidRDefault="008E6204" w:rsidP="00F94E1D">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den Umgang mit Wechselmedien definieren.</w:t>
            </w:r>
          </w:p>
        </w:tc>
        <w:tc>
          <w:tcPr>
            <w:tcW w:w="2536" w:type="dxa"/>
            <w:tcBorders>
              <w:bottom w:val="single" w:sz="4" w:space="0" w:color="B2B2B2"/>
              <w:right w:val="single" w:sz="4" w:space="0" w:color="B2B2B2"/>
            </w:tcBorders>
            <w:vAlign w:val="center"/>
          </w:tcPr>
          <w:p w14:paraId="6B1142D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03E941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BC4099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517625A9" w14:textId="77777777" w:rsidTr="00F94E1D">
        <w:tblPrEx>
          <w:tblBorders>
            <w:top w:val="none" w:sz="0" w:space="0" w:color="auto"/>
          </w:tblBorders>
        </w:tblPrEx>
        <w:trPr>
          <w:trHeight w:val="578"/>
        </w:trPr>
        <w:tc>
          <w:tcPr>
            <w:tcW w:w="1756" w:type="dxa"/>
            <w:tcBorders>
              <w:left w:val="single" w:sz="4" w:space="0" w:color="B2B2B2"/>
              <w:bottom w:val="single" w:sz="4" w:space="0" w:color="B2B2B2"/>
              <w:right w:val="single" w:sz="4" w:space="0" w:color="B2B2B2"/>
            </w:tcBorders>
            <w:vAlign w:val="center"/>
          </w:tcPr>
          <w:p w14:paraId="39D3C7C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8.9</w:t>
            </w:r>
          </w:p>
        </w:tc>
        <w:tc>
          <w:tcPr>
            <w:tcW w:w="3302" w:type="dxa"/>
            <w:tcBorders>
              <w:bottom w:val="single" w:sz="4" w:space="0" w:color="B2B2B2"/>
              <w:right w:val="single" w:sz="4" w:space="0" w:color="B2B2B2"/>
            </w:tcBorders>
            <w:vAlign w:val="center"/>
          </w:tcPr>
          <w:p w14:paraId="65DF9D0B" w14:textId="688EA313" w:rsidR="008E6204" w:rsidRPr="00F94E1D" w:rsidRDefault="008E6204" w:rsidP="00F94E1D">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Entsorgung</w:t>
            </w:r>
            <w:r w:rsidR="00F94E1D">
              <w:rPr>
                <w:rFonts w:ascii="Century Gothic" w:hAnsi="Century Gothic"/>
                <w:color w:val="000000"/>
                <w:sz w:val="20"/>
              </w:rPr>
              <w:t xml:space="preserve"> </w:t>
            </w:r>
            <w:r w:rsidRPr="00F94E1D">
              <w:rPr>
                <w:rFonts w:ascii="Century Gothic" w:hAnsi="Century Gothic"/>
                <w:color w:val="000000"/>
                <w:sz w:val="20"/>
              </w:rPr>
              <w:t>von Medien definieren.</w:t>
            </w:r>
          </w:p>
        </w:tc>
        <w:tc>
          <w:tcPr>
            <w:tcW w:w="2536" w:type="dxa"/>
            <w:tcBorders>
              <w:bottom w:val="single" w:sz="4" w:space="0" w:color="B2B2B2"/>
              <w:right w:val="single" w:sz="4" w:space="0" w:color="B2B2B2"/>
            </w:tcBorders>
            <w:vAlign w:val="center"/>
          </w:tcPr>
          <w:p w14:paraId="4E98AB8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1F92F8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FA17E4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3BC52AC" w14:textId="77777777" w:rsidTr="004F0CF6">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C8FA34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8.10</w:t>
            </w:r>
          </w:p>
        </w:tc>
        <w:tc>
          <w:tcPr>
            <w:tcW w:w="3302" w:type="dxa"/>
            <w:tcBorders>
              <w:bottom w:val="single" w:sz="4" w:space="0" w:color="B2B2B2"/>
              <w:right w:val="single" w:sz="4" w:space="0" w:color="B2B2B2"/>
            </w:tcBorders>
            <w:vAlign w:val="center"/>
          </w:tcPr>
          <w:p w14:paraId="019BCCA9" w14:textId="43130C22" w:rsidR="008E6204" w:rsidRPr="00F94E1D" w:rsidRDefault="008E6204" w:rsidP="00F94E1D">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Übertragung physischer Datenträger definieren.</w:t>
            </w:r>
          </w:p>
        </w:tc>
        <w:tc>
          <w:tcPr>
            <w:tcW w:w="2536" w:type="dxa"/>
            <w:tcBorders>
              <w:bottom w:val="single" w:sz="4" w:space="0" w:color="B2B2B2"/>
              <w:right w:val="single" w:sz="4" w:space="0" w:color="B2B2B2"/>
            </w:tcBorders>
            <w:vAlign w:val="center"/>
          </w:tcPr>
          <w:p w14:paraId="5107305B"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BD6FF6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21110C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51A7FBA3"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6ABC3772"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9. Zugriffskontrolle</w:t>
            </w:r>
          </w:p>
        </w:tc>
      </w:tr>
      <w:tr w:rsidR="00735044" w:rsidRPr="00F94E1D" w14:paraId="1E20DC6E" w14:textId="77777777" w:rsidTr="00F94E1D">
        <w:tblPrEx>
          <w:tblBorders>
            <w:top w:val="none" w:sz="0" w:space="0" w:color="auto"/>
          </w:tblBorders>
        </w:tblPrEx>
        <w:trPr>
          <w:trHeight w:val="880"/>
        </w:trPr>
        <w:tc>
          <w:tcPr>
            <w:tcW w:w="1756" w:type="dxa"/>
            <w:tcBorders>
              <w:left w:val="single" w:sz="4" w:space="0" w:color="B2B2B2"/>
              <w:bottom w:val="single" w:sz="4" w:space="0" w:color="B2B2B2"/>
              <w:right w:val="single" w:sz="4" w:space="0" w:color="B2B2B2"/>
            </w:tcBorders>
            <w:vAlign w:val="center"/>
          </w:tcPr>
          <w:p w14:paraId="346D734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9.1</w:t>
            </w:r>
          </w:p>
        </w:tc>
        <w:tc>
          <w:tcPr>
            <w:tcW w:w="3302" w:type="dxa"/>
            <w:tcBorders>
              <w:bottom w:val="single" w:sz="4" w:space="0" w:color="B2B2B2"/>
              <w:right w:val="single" w:sz="4" w:space="0" w:color="B2B2B2"/>
            </w:tcBorders>
            <w:vAlign w:val="center"/>
          </w:tcPr>
          <w:p w14:paraId="65EC6D8A"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An- und Abmeldung von Benutzer-Assets definieren.</w:t>
            </w:r>
          </w:p>
        </w:tc>
        <w:tc>
          <w:tcPr>
            <w:tcW w:w="2536" w:type="dxa"/>
            <w:tcBorders>
              <w:bottom w:val="single" w:sz="4" w:space="0" w:color="B2B2B2"/>
              <w:right w:val="single" w:sz="4" w:space="0" w:color="B2B2B2"/>
            </w:tcBorders>
            <w:vAlign w:val="center"/>
          </w:tcPr>
          <w:p w14:paraId="3A3345E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C0DE25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1BB2317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CB15CD7" w14:textId="77777777" w:rsidTr="00F94E1D">
        <w:tblPrEx>
          <w:tblBorders>
            <w:top w:val="none" w:sz="0" w:space="0" w:color="auto"/>
          </w:tblBorders>
        </w:tblPrEx>
        <w:trPr>
          <w:trHeight w:val="658"/>
        </w:trPr>
        <w:tc>
          <w:tcPr>
            <w:tcW w:w="1756" w:type="dxa"/>
            <w:tcBorders>
              <w:left w:val="single" w:sz="4" w:space="0" w:color="B2B2B2"/>
              <w:bottom w:val="single" w:sz="4" w:space="0" w:color="B2B2B2"/>
              <w:right w:val="single" w:sz="4" w:space="0" w:color="B2B2B2"/>
            </w:tcBorders>
            <w:vAlign w:val="center"/>
          </w:tcPr>
          <w:p w14:paraId="6DB529E5"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9.2</w:t>
            </w:r>
          </w:p>
        </w:tc>
        <w:tc>
          <w:tcPr>
            <w:tcW w:w="3302" w:type="dxa"/>
            <w:tcBorders>
              <w:bottom w:val="single" w:sz="4" w:space="0" w:color="B2B2B2"/>
              <w:right w:val="single" w:sz="4" w:space="0" w:color="B2B2B2"/>
            </w:tcBorders>
            <w:vAlign w:val="center"/>
          </w:tcPr>
          <w:p w14:paraId="5A15306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Bereitstellung des Benutzerzugriffs definieren.</w:t>
            </w:r>
          </w:p>
        </w:tc>
        <w:tc>
          <w:tcPr>
            <w:tcW w:w="2536" w:type="dxa"/>
            <w:tcBorders>
              <w:bottom w:val="single" w:sz="4" w:space="0" w:color="B2B2B2"/>
              <w:right w:val="single" w:sz="4" w:space="0" w:color="B2B2B2"/>
            </w:tcBorders>
            <w:vAlign w:val="center"/>
          </w:tcPr>
          <w:p w14:paraId="79EE9CC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2019BC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2C28D3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54C0753F" w14:textId="77777777" w:rsidTr="00F94E1D">
        <w:tblPrEx>
          <w:tblBorders>
            <w:top w:val="none" w:sz="0" w:space="0" w:color="auto"/>
          </w:tblBorders>
        </w:tblPrEx>
        <w:trPr>
          <w:trHeight w:val="744"/>
        </w:trPr>
        <w:tc>
          <w:tcPr>
            <w:tcW w:w="1756" w:type="dxa"/>
            <w:tcBorders>
              <w:left w:val="single" w:sz="4" w:space="0" w:color="B2B2B2"/>
              <w:bottom w:val="single" w:sz="4" w:space="0" w:color="B2B2B2"/>
              <w:right w:val="single" w:sz="4" w:space="0" w:color="B2B2B2"/>
            </w:tcBorders>
            <w:vAlign w:val="center"/>
          </w:tcPr>
          <w:p w14:paraId="5B436B5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9.3</w:t>
            </w:r>
          </w:p>
        </w:tc>
        <w:tc>
          <w:tcPr>
            <w:tcW w:w="3302" w:type="dxa"/>
            <w:tcBorders>
              <w:bottom w:val="single" w:sz="4" w:space="0" w:color="B2B2B2"/>
              <w:right w:val="single" w:sz="4" w:space="0" w:color="B2B2B2"/>
            </w:tcBorders>
            <w:vAlign w:val="center"/>
          </w:tcPr>
          <w:p w14:paraId="447A9EA9"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Verwaltung privilegierter Zugriffsrechte definieren.</w:t>
            </w:r>
          </w:p>
        </w:tc>
        <w:tc>
          <w:tcPr>
            <w:tcW w:w="2536" w:type="dxa"/>
            <w:tcBorders>
              <w:bottom w:val="single" w:sz="4" w:space="0" w:color="B2B2B2"/>
              <w:right w:val="single" w:sz="4" w:space="0" w:color="B2B2B2"/>
            </w:tcBorders>
            <w:vAlign w:val="center"/>
          </w:tcPr>
          <w:p w14:paraId="2F25850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D6C0F0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4589DBC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5529348" w14:textId="77777777" w:rsidTr="004F0CF6">
        <w:tblPrEx>
          <w:tblBorders>
            <w:top w:val="none" w:sz="0" w:space="0" w:color="auto"/>
          </w:tblBorders>
        </w:tblPrEx>
        <w:trPr>
          <w:trHeight w:val="980"/>
        </w:trPr>
        <w:tc>
          <w:tcPr>
            <w:tcW w:w="1756" w:type="dxa"/>
            <w:tcBorders>
              <w:top w:val="single" w:sz="4" w:space="0" w:color="B2B2B2"/>
              <w:left w:val="single" w:sz="4" w:space="0" w:color="B2B2B2"/>
              <w:bottom w:val="single" w:sz="4" w:space="0" w:color="B2B2B2"/>
              <w:right w:val="single" w:sz="4" w:space="0" w:color="B2B2B2"/>
            </w:tcBorders>
            <w:vAlign w:val="center"/>
          </w:tcPr>
          <w:p w14:paraId="765ECE9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9.4</w:t>
            </w:r>
          </w:p>
        </w:tc>
        <w:tc>
          <w:tcPr>
            <w:tcW w:w="3302" w:type="dxa"/>
            <w:tcBorders>
              <w:top w:val="single" w:sz="4" w:space="0" w:color="B2B2B2"/>
              <w:bottom w:val="single" w:sz="4" w:space="0" w:color="B2B2B2"/>
              <w:right w:val="single" w:sz="4" w:space="0" w:color="B2B2B2"/>
            </w:tcBorders>
            <w:vAlign w:val="center"/>
          </w:tcPr>
          <w:p w14:paraId="42E48BC2" w14:textId="4CC55456" w:rsidR="008E6204" w:rsidRPr="00F94E1D" w:rsidRDefault="008E6204" w:rsidP="00F94E1D">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Verwaltung von geheimen Authentifizierungsinformationen der Benutzer definieren.</w:t>
            </w:r>
          </w:p>
        </w:tc>
        <w:tc>
          <w:tcPr>
            <w:tcW w:w="2536" w:type="dxa"/>
            <w:tcBorders>
              <w:top w:val="single" w:sz="4" w:space="0" w:color="B2B2B2"/>
              <w:bottom w:val="single" w:sz="4" w:space="0" w:color="B2B2B2"/>
              <w:right w:val="single" w:sz="4" w:space="0" w:color="B2B2B2"/>
            </w:tcBorders>
            <w:vAlign w:val="center"/>
          </w:tcPr>
          <w:p w14:paraId="54D26DF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27D06F9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025516A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4BF0E27" w14:textId="77777777" w:rsidTr="004F0CF6">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1BE8F4B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9.5</w:t>
            </w:r>
          </w:p>
        </w:tc>
        <w:tc>
          <w:tcPr>
            <w:tcW w:w="3302" w:type="dxa"/>
            <w:tcBorders>
              <w:bottom w:val="single" w:sz="4" w:space="0" w:color="B2B2B2"/>
              <w:right w:val="single" w:sz="4" w:space="0" w:color="B2B2B2"/>
            </w:tcBorders>
            <w:vAlign w:val="center"/>
          </w:tcPr>
          <w:p w14:paraId="530207B8"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zur Überprüfung der Benutzerzugriffsrechte definieren.</w:t>
            </w:r>
          </w:p>
        </w:tc>
        <w:tc>
          <w:tcPr>
            <w:tcW w:w="2536" w:type="dxa"/>
            <w:tcBorders>
              <w:bottom w:val="single" w:sz="4" w:space="0" w:color="B2B2B2"/>
              <w:right w:val="single" w:sz="4" w:space="0" w:color="B2B2B2"/>
            </w:tcBorders>
            <w:vAlign w:val="center"/>
          </w:tcPr>
          <w:p w14:paraId="0FEF10D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1669AC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384D338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481E8CDD" w14:textId="77777777" w:rsidTr="00F94E1D">
        <w:tblPrEx>
          <w:tblBorders>
            <w:top w:val="none" w:sz="0" w:space="0" w:color="auto"/>
          </w:tblBorders>
        </w:tblPrEx>
        <w:trPr>
          <w:trHeight w:val="902"/>
        </w:trPr>
        <w:tc>
          <w:tcPr>
            <w:tcW w:w="1756" w:type="dxa"/>
            <w:tcBorders>
              <w:left w:val="single" w:sz="4" w:space="0" w:color="B2B2B2"/>
              <w:bottom w:val="single" w:sz="4" w:space="0" w:color="B2B2B2"/>
              <w:right w:val="single" w:sz="4" w:space="0" w:color="B2B2B2"/>
            </w:tcBorders>
            <w:vAlign w:val="center"/>
          </w:tcPr>
          <w:p w14:paraId="308E998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9.6</w:t>
            </w:r>
          </w:p>
        </w:tc>
        <w:tc>
          <w:tcPr>
            <w:tcW w:w="3302" w:type="dxa"/>
            <w:tcBorders>
              <w:bottom w:val="single" w:sz="4" w:space="0" w:color="B2B2B2"/>
              <w:right w:val="single" w:sz="4" w:space="0" w:color="B2B2B2"/>
            </w:tcBorders>
            <w:vAlign w:val="center"/>
          </w:tcPr>
          <w:p w14:paraId="69A59694"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Entfernung oder Anpassung von Zugriffsrechten definieren.</w:t>
            </w:r>
          </w:p>
        </w:tc>
        <w:tc>
          <w:tcPr>
            <w:tcW w:w="2536" w:type="dxa"/>
            <w:tcBorders>
              <w:bottom w:val="single" w:sz="4" w:space="0" w:color="B2B2B2"/>
              <w:right w:val="single" w:sz="4" w:space="0" w:color="B2B2B2"/>
            </w:tcBorders>
            <w:vAlign w:val="center"/>
          </w:tcPr>
          <w:p w14:paraId="108E9C3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A0C75EC"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5B14CD8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3843AD4" w14:textId="77777777" w:rsidTr="004F0CF6">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570ED0A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9.7</w:t>
            </w:r>
          </w:p>
        </w:tc>
        <w:tc>
          <w:tcPr>
            <w:tcW w:w="3302" w:type="dxa"/>
            <w:tcBorders>
              <w:bottom w:val="single" w:sz="4" w:space="0" w:color="B2B2B2"/>
              <w:right w:val="single" w:sz="4" w:space="0" w:color="B2B2B2"/>
            </w:tcBorders>
            <w:vAlign w:val="center"/>
          </w:tcPr>
          <w:p w14:paraId="6E68673E" w14:textId="494134DE"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zur Nutzung von geheimen Authentifizierungs</w:t>
            </w:r>
            <w:r w:rsidR="00F94E1D">
              <w:rPr>
                <w:rFonts w:ascii="Century Gothic" w:hAnsi="Century Gothic"/>
                <w:color w:val="000000"/>
                <w:sz w:val="20"/>
              </w:rPr>
              <w:t>-</w:t>
            </w:r>
            <w:r w:rsidRPr="00F94E1D">
              <w:rPr>
                <w:rFonts w:ascii="Century Gothic" w:hAnsi="Century Gothic"/>
                <w:color w:val="000000"/>
                <w:sz w:val="20"/>
              </w:rPr>
              <w:t>informationen definieren.</w:t>
            </w:r>
          </w:p>
        </w:tc>
        <w:tc>
          <w:tcPr>
            <w:tcW w:w="2536" w:type="dxa"/>
            <w:tcBorders>
              <w:bottom w:val="single" w:sz="4" w:space="0" w:color="B2B2B2"/>
              <w:right w:val="single" w:sz="4" w:space="0" w:color="B2B2B2"/>
            </w:tcBorders>
            <w:vAlign w:val="center"/>
          </w:tcPr>
          <w:p w14:paraId="364DB30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DD9F6F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DE489B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7E8A52D" w14:textId="77777777" w:rsidTr="004F0CF6">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2D1887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lastRenderedPageBreak/>
              <w:t>9.8</w:t>
            </w:r>
          </w:p>
        </w:tc>
        <w:tc>
          <w:tcPr>
            <w:tcW w:w="3302" w:type="dxa"/>
            <w:tcBorders>
              <w:bottom w:val="single" w:sz="4" w:space="0" w:color="B2B2B2"/>
              <w:right w:val="single" w:sz="4" w:space="0" w:color="B2B2B2"/>
            </w:tcBorders>
            <w:vAlign w:val="center"/>
          </w:tcPr>
          <w:p w14:paraId="4B6D38F0"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zur Beschränkung des Zugriffs auf Informationen definieren.</w:t>
            </w:r>
          </w:p>
        </w:tc>
        <w:tc>
          <w:tcPr>
            <w:tcW w:w="2536" w:type="dxa"/>
            <w:tcBorders>
              <w:bottom w:val="single" w:sz="4" w:space="0" w:color="B2B2B2"/>
              <w:right w:val="single" w:sz="4" w:space="0" w:color="B2B2B2"/>
            </w:tcBorders>
            <w:vAlign w:val="center"/>
          </w:tcPr>
          <w:p w14:paraId="382E24C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D44EA9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37E85A9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0A0FDFF" w14:textId="77777777" w:rsidTr="004F0CF6">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right w:val="single" w:sz="4" w:space="0" w:color="B2B2B2"/>
            </w:tcBorders>
            <w:vAlign w:val="center"/>
          </w:tcPr>
          <w:p w14:paraId="6315AA6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9.9</w:t>
            </w:r>
          </w:p>
        </w:tc>
        <w:tc>
          <w:tcPr>
            <w:tcW w:w="3302" w:type="dxa"/>
            <w:tcBorders>
              <w:top w:val="single" w:sz="4" w:space="0" w:color="B2B2B2"/>
              <w:bottom w:val="single" w:sz="4" w:space="0" w:color="B2B2B2"/>
              <w:right w:val="single" w:sz="4" w:space="0" w:color="B2B2B2"/>
            </w:tcBorders>
            <w:vAlign w:val="center"/>
          </w:tcPr>
          <w:p w14:paraId="51362ED1"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sichere Anmeldeverfahren definieren.</w:t>
            </w:r>
          </w:p>
        </w:tc>
        <w:tc>
          <w:tcPr>
            <w:tcW w:w="2536" w:type="dxa"/>
            <w:tcBorders>
              <w:top w:val="single" w:sz="4" w:space="0" w:color="B2B2B2"/>
              <w:bottom w:val="single" w:sz="4" w:space="0" w:color="B2B2B2"/>
              <w:right w:val="single" w:sz="4" w:space="0" w:color="B2B2B2"/>
            </w:tcBorders>
            <w:vAlign w:val="center"/>
          </w:tcPr>
          <w:p w14:paraId="26AEF12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2065335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65704F5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48FDAED6" w14:textId="77777777" w:rsidTr="004F0CF6">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right w:val="single" w:sz="4" w:space="0" w:color="B2B2B2"/>
            </w:tcBorders>
            <w:vAlign w:val="center"/>
          </w:tcPr>
          <w:p w14:paraId="5B3CF25B"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9.10</w:t>
            </w:r>
          </w:p>
        </w:tc>
        <w:tc>
          <w:tcPr>
            <w:tcW w:w="3302" w:type="dxa"/>
            <w:tcBorders>
              <w:top w:val="single" w:sz="4" w:space="0" w:color="B2B2B2"/>
              <w:bottom w:val="single" w:sz="4" w:space="0" w:color="B2B2B2"/>
              <w:right w:val="single" w:sz="4" w:space="0" w:color="B2B2B2"/>
            </w:tcBorders>
            <w:vAlign w:val="center"/>
          </w:tcPr>
          <w:p w14:paraId="4C2A7B47" w14:textId="3AA056BB"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Kennwortmanage</w:t>
            </w:r>
            <w:r w:rsidR="00F94E1D">
              <w:rPr>
                <w:rFonts w:ascii="Century Gothic" w:hAnsi="Century Gothic"/>
                <w:color w:val="000000"/>
                <w:sz w:val="20"/>
              </w:rPr>
              <w:t>-</w:t>
            </w:r>
            <w:r w:rsidRPr="00F94E1D">
              <w:rPr>
                <w:rFonts w:ascii="Century Gothic" w:hAnsi="Century Gothic"/>
                <w:color w:val="000000"/>
                <w:sz w:val="20"/>
              </w:rPr>
              <w:t>mentsysteme definieren.</w:t>
            </w:r>
          </w:p>
        </w:tc>
        <w:tc>
          <w:tcPr>
            <w:tcW w:w="2536" w:type="dxa"/>
            <w:tcBorders>
              <w:top w:val="single" w:sz="4" w:space="0" w:color="B2B2B2"/>
              <w:bottom w:val="single" w:sz="4" w:space="0" w:color="B2B2B2"/>
              <w:right w:val="single" w:sz="4" w:space="0" w:color="B2B2B2"/>
            </w:tcBorders>
            <w:vAlign w:val="center"/>
          </w:tcPr>
          <w:p w14:paraId="14C8340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5F81A7B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bottom w:val="single" w:sz="4" w:space="0" w:color="B2B2B2"/>
              <w:right w:val="single" w:sz="4" w:space="0" w:color="B2B2B2"/>
            </w:tcBorders>
            <w:vAlign w:val="center"/>
          </w:tcPr>
          <w:p w14:paraId="0C0C254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2D262D9" w14:textId="77777777" w:rsidTr="004F0CF6">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4729367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9.11</w:t>
            </w:r>
          </w:p>
        </w:tc>
        <w:tc>
          <w:tcPr>
            <w:tcW w:w="3302" w:type="dxa"/>
            <w:tcBorders>
              <w:bottom w:val="single" w:sz="4" w:space="0" w:color="B2B2B2"/>
              <w:right w:val="single" w:sz="4" w:space="0" w:color="B2B2B2"/>
            </w:tcBorders>
            <w:vAlign w:val="center"/>
          </w:tcPr>
          <w:p w14:paraId="131C1EB9"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Verwendung von privilegierten Dienstprogrammen definieren.</w:t>
            </w:r>
          </w:p>
        </w:tc>
        <w:tc>
          <w:tcPr>
            <w:tcW w:w="2536" w:type="dxa"/>
            <w:tcBorders>
              <w:bottom w:val="single" w:sz="4" w:space="0" w:color="B2B2B2"/>
              <w:right w:val="single" w:sz="4" w:space="0" w:color="B2B2B2"/>
            </w:tcBorders>
            <w:vAlign w:val="center"/>
          </w:tcPr>
          <w:p w14:paraId="38D3535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E31B41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3D6644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DCF3D8F" w14:textId="77777777" w:rsidTr="004F0CF6">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C26CAF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9.12</w:t>
            </w:r>
          </w:p>
        </w:tc>
        <w:tc>
          <w:tcPr>
            <w:tcW w:w="3302" w:type="dxa"/>
            <w:tcBorders>
              <w:bottom w:val="single" w:sz="4" w:space="0" w:color="B2B2B2"/>
              <w:right w:val="single" w:sz="4" w:space="0" w:color="B2B2B2"/>
            </w:tcBorders>
            <w:vAlign w:val="center"/>
          </w:tcPr>
          <w:p w14:paraId="57453F0C" w14:textId="77777777" w:rsidR="008E6204" w:rsidRPr="00F94E1D" w:rsidRDefault="008E6204" w:rsidP="00F94E1D">
            <w:pPr>
              <w:autoSpaceDE w:val="0"/>
              <w:autoSpaceDN w:val="0"/>
              <w:adjustRightInd w:val="0"/>
              <w:ind w:right="-117"/>
              <w:rPr>
                <w:rFonts w:ascii="Century Gothic" w:hAnsi="Century Gothic" w:cs="Century Gothic"/>
                <w:color w:val="000000"/>
                <w:sz w:val="20"/>
                <w:szCs w:val="20"/>
              </w:rPr>
            </w:pPr>
            <w:r w:rsidRPr="00F94E1D">
              <w:rPr>
                <w:rFonts w:ascii="Century Gothic" w:hAnsi="Century Gothic"/>
                <w:color w:val="000000"/>
                <w:sz w:val="20"/>
              </w:rPr>
              <w:t>Richtlinie für die Steuerung des Zugriffs auf Programmquellcode definieren.</w:t>
            </w:r>
          </w:p>
        </w:tc>
        <w:tc>
          <w:tcPr>
            <w:tcW w:w="2536" w:type="dxa"/>
            <w:tcBorders>
              <w:bottom w:val="single" w:sz="4" w:space="0" w:color="B2B2B2"/>
              <w:right w:val="single" w:sz="4" w:space="0" w:color="B2B2B2"/>
            </w:tcBorders>
            <w:vAlign w:val="center"/>
          </w:tcPr>
          <w:p w14:paraId="16908D9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295D39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08E2547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4927D8B3"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4279791B"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10. Kryptografie</w:t>
            </w:r>
          </w:p>
        </w:tc>
      </w:tr>
      <w:tr w:rsidR="00735044" w:rsidRPr="00F94E1D" w14:paraId="1280BE72"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18B1275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10.1</w:t>
            </w:r>
          </w:p>
        </w:tc>
        <w:tc>
          <w:tcPr>
            <w:tcW w:w="3302" w:type="dxa"/>
            <w:tcBorders>
              <w:left w:val="single" w:sz="4" w:space="0" w:color="959595"/>
              <w:bottom w:val="single" w:sz="4" w:space="0" w:color="B2B2B2"/>
              <w:right w:val="single" w:sz="4" w:space="0" w:color="959595"/>
            </w:tcBorders>
            <w:vAlign w:val="center"/>
          </w:tcPr>
          <w:p w14:paraId="5F3F060D"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zur Verwendung kryptografischer Steuerungen definieren.</w:t>
            </w:r>
          </w:p>
        </w:tc>
        <w:tc>
          <w:tcPr>
            <w:tcW w:w="2536" w:type="dxa"/>
            <w:tcBorders>
              <w:bottom w:val="single" w:sz="4" w:space="0" w:color="B2B2B2"/>
              <w:right w:val="single" w:sz="4" w:space="0" w:color="959595"/>
            </w:tcBorders>
            <w:vAlign w:val="center"/>
          </w:tcPr>
          <w:p w14:paraId="0FD80B9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E40BAA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4447D1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36BBCD1C" w14:textId="77777777" w:rsidTr="00F94E1D">
        <w:tblPrEx>
          <w:tblBorders>
            <w:top w:val="none" w:sz="0" w:space="0" w:color="auto"/>
          </w:tblBorders>
        </w:tblPrEx>
        <w:trPr>
          <w:trHeight w:val="609"/>
        </w:trPr>
        <w:tc>
          <w:tcPr>
            <w:tcW w:w="1756" w:type="dxa"/>
            <w:tcBorders>
              <w:left w:val="single" w:sz="4" w:space="0" w:color="B2B2B2"/>
              <w:bottom w:val="single" w:sz="4" w:space="0" w:color="B2B2B2"/>
            </w:tcBorders>
            <w:vAlign w:val="center"/>
          </w:tcPr>
          <w:p w14:paraId="7016C705"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10.2</w:t>
            </w:r>
          </w:p>
        </w:tc>
        <w:tc>
          <w:tcPr>
            <w:tcW w:w="3302" w:type="dxa"/>
            <w:tcBorders>
              <w:left w:val="single" w:sz="4" w:space="0" w:color="959595"/>
              <w:bottom w:val="single" w:sz="4" w:space="0" w:color="B2B2B2"/>
              <w:right w:val="single" w:sz="4" w:space="0" w:color="959595"/>
            </w:tcBorders>
            <w:vAlign w:val="center"/>
          </w:tcPr>
          <w:p w14:paraId="34DE0015" w14:textId="3B6AA8A4"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das Schlüssel</w:t>
            </w:r>
            <w:r w:rsidR="00F94E1D">
              <w:rPr>
                <w:rFonts w:ascii="Century Gothic" w:hAnsi="Century Gothic"/>
                <w:color w:val="000000"/>
                <w:sz w:val="20"/>
              </w:rPr>
              <w:t>-</w:t>
            </w:r>
            <w:r w:rsidRPr="00F94E1D">
              <w:rPr>
                <w:rFonts w:ascii="Century Gothic" w:hAnsi="Century Gothic"/>
                <w:color w:val="000000"/>
                <w:sz w:val="20"/>
              </w:rPr>
              <w:t>management definieren.</w:t>
            </w:r>
          </w:p>
        </w:tc>
        <w:tc>
          <w:tcPr>
            <w:tcW w:w="2536" w:type="dxa"/>
            <w:tcBorders>
              <w:bottom w:val="single" w:sz="4" w:space="0" w:color="B2B2B2"/>
              <w:right w:val="single" w:sz="4" w:space="0" w:color="959595"/>
            </w:tcBorders>
            <w:vAlign w:val="center"/>
          </w:tcPr>
          <w:p w14:paraId="43B5E37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3E360A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4FF06FC"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A9FD81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DB883A9"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11. Physische und Umgebungssicherheit</w:t>
            </w:r>
          </w:p>
        </w:tc>
      </w:tr>
      <w:tr w:rsidR="00735044" w:rsidRPr="00F94E1D" w14:paraId="3084DB0A"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3131C13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11.1</w:t>
            </w:r>
          </w:p>
        </w:tc>
        <w:tc>
          <w:tcPr>
            <w:tcW w:w="3302" w:type="dxa"/>
            <w:tcBorders>
              <w:left w:val="single" w:sz="4" w:space="0" w:color="959595"/>
              <w:bottom w:val="single" w:sz="4" w:space="0" w:color="B2B2B2"/>
              <w:right w:val="single" w:sz="4" w:space="0" w:color="959595"/>
            </w:tcBorders>
            <w:vAlign w:val="center"/>
          </w:tcPr>
          <w:p w14:paraId="5CCD8902"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physische Sicherheitsbereiche definieren.</w:t>
            </w:r>
          </w:p>
        </w:tc>
        <w:tc>
          <w:tcPr>
            <w:tcW w:w="2536" w:type="dxa"/>
            <w:tcBorders>
              <w:bottom w:val="single" w:sz="4" w:space="0" w:color="B2B2B2"/>
              <w:right w:val="single" w:sz="4" w:space="0" w:color="959595"/>
            </w:tcBorders>
            <w:vAlign w:val="center"/>
          </w:tcPr>
          <w:p w14:paraId="540DF68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6B6987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603F2C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51E0FE4"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3D3CAF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11.2</w:t>
            </w:r>
          </w:p>
        </w:tc>
        <w:tc>
          <w:tcPr>
            <w:tcW w:w="3302" w:type="dxa"/>
            <w:tcBorders>
              <w:left w:val="single" w:sz="4" w:space="0" w:color="959595"/>
              <w:bottom w:val="single" w:sz="4" w:space="0" w:color="B2B2B2"/>
              <w:right w:val="single" w:sz="4" w:space="0" w:color="959595"/>
            </w:tcBorders>
            <w:vAlign w:val="center"/>
          </w:tcPr>
          <w:p w14:paraId="1F1DAE9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physische Zugangskontrollen definieren.</w:t>
            </w:r>
          </w:p>
        </w:tc>
        <w:tc>
          <w:tcPr>
            <w:tcW w:w="2536" w:type="dxa"/>
            <w:tcBorders>
              <w:bottom w:val="single" w:sz="4" w:space="0" w:color="B2B2B2"/>
              <w:right w:val="single" w:sz="4" w:space="0" w:color="959595"/>
            </w:tcBorders>
            <w:vAlign w:val="center"/>
          </w:tcPr>
          <w:p w14:paraId="50BF6FF5"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B36DE1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2F2511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5F530D6" w14:textId="77777777" w:rsidTr="004F0CF6">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6D544F34"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11.3</w:t>
            </w:r>
          </w:p>
        </w:tc>
        <w:tc>
          <w:tcPr>
            <w:tcW w:w="3302" w:type="dxa"/>
            <w:tcBorders>
              <w:top w:val="single" w:sz="4" w:space="0" w:color="B2B2B2"/>
              <w:left w:val="single" w:sz="4" w:space="0" w:color="959595"/>
              <w:bottom w:val="single" w:sz="4" w:space="0" w:color="B2B2B2"/>
              <w:right w:val="single" w:sz="4" w:space="0" w:color="959595"/>
            </w:tcBorders>
            <w:vAlign w:val="center"/>
          </w:tcPr>
          <w:p w14:paraId="566F72A1"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die Absicherung von Büros, Räumen und Anlagen definieren.</w:t>
            </w:r>
          </w:p>
        </w:tc>
        <w:tc>
          <w:tcPr>
            <w:tcW w:w="2536" w:type="dxa"/>
            <w:tcBorders>
              <w:top w:val="single" w:sz="4" w:space="0" w:color="B2B2B2"/>
              <w:bottom w:val="single" w:sz="4" w:space="0" w:color="B2B2B2"/>
              <w:right w:val="single" w:sz="4" w:space="0" w:color="959595"/>
            </w:tcBorders>
            <w:vAlign w:val="center"/>
          </w:tcPr>
          <w:p w14:paraId="0C8D642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2748FC7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3609830C"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3D9E98BE"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4A5F548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11.4</w:t>
            </w:r>
          </w:p>
        </w:tc>
        <w:tc>
          <w:tcPr>
            <w:tcW w:w="3302" w:type="dxa"/>
            <w:tcBorders>
              <w:left w:val="single" w:sz="4" w:space="0" w:color="959595"/>
              <w:bottom w:val="single" w:sz="4" w:space="0" w:color="B2B2B2"/>
              <w:right w:val="single" w:sz="4" w:space="0" w:color="959595"/>
            </w:tcBorders>
            <w:vAlign w:val="center"/>
          </w:tcPr>
          <w:p w14:paraId="463B00F5" w14:textId="7E849F05"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zum Schutz gegen externe und Umweltbe</w:t>
            </w:r>
            <w:r w:rsidR="00C07255">
              <w:rPr>
                <w:rFonts w:ascii="Century Gothic" w:hAnsi="Century Gothic"/>
                <w:color w:val="000000"/>
                <w:sz w:val="20"/>
              </w:rPr>
              <w:t>-</w:t>
            </w:r>
            <w:r w:rsidRPr="00F94E1D">
              <w:rPr>
                <w:rFonts w:ascii="Century Gothic" w:hAnsi="Century Gothic"/>
                <w:color w:val="000000"/>
                <w:sz w:val="20"/>
              </w:rPr>
              <w:t>drohungen definieren.</w:t>
            </w:r>
          </w:p>
        </w:tc>
        <w:tc>
          <w:tcPr>
            <w:tcW w:w="2536" w:type="dxa"/>
            <w:tcBorders>
              <w:bottom w:val="single" w:sz="4" w:space="0" w:color="B2B2B2"/>
              <w:right w:val="single" w:sz="4" w:space="0" w:color="959595"/>
            </w:tcBorders>
            <w:vAlign w:val="center"/>
          </w:tcPr>
          <w:p w14:paraId="60A0942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B5FFA7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C17F1A7"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3DDADCF4" w14:textId="77777777" w:rsidTr="004F0CF6">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08567B4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11.5</w:t>
            </w:r>
          </w:p>
        </w:tc>
        <w:tc>
          <w:tcPr>
            <w:tcW w:w="3302" w:type="dxa"/>
            <w:tcBorders>
              <w:top w:val="single" w:sz="4" w:space="0" w:color="B2B2B2"/>
              <w:left w:val="single" w:sz="4" w:space="0" w:color="959595"/>
              <w:bottom w:val="single" w:sz="4" w:space="0" w:color="B2B2B2"/>
              <w:right w:val="single" w:sz="4" w:space="0" w:color="959595"/>
            </w:tcBorders>
            <w:vAlign w:val="center"/>
          </w:tcPr>
          <w:p w14:paraId="78C42CDB"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Arbeit in sicheren Bereichen definieren.</w:t>
            </w:r>
          </w:p>
        </w:tc>
        <w:tc>
          <w:tcPr>
            <w:tcW w:w="2536" w:type="dxa"/>
            <w:tcBorders>
              <w:top w:val="single" w:sz="4" w:space="0" w:color="B2B2B2"/>
              <w:bottom w:val="single" w:sz="4" w:space="0" w:color="B2B2B2"/>
              <w:right w:val="single" w:sz="4" w:space="0" w:color="959595"/>
            </w:tcBorders>
            <w:vAlign w:val="center"/>
          </w:tcPr>
          <w:p w14:paraId="18F9B42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3E806FD1"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604E7B3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79E5018"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105B57E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11.6</w:t>
            </w:r>
          </w:p>
        </w:tc>
        <w:tc>
          <w:tcPr>
            <w:tcW w:w="3302" w:type="dxa"/>
            <w:tcBorders>
              <w:left w:val="single" w:sz="4" w:space="0" w:color="959595"/>
              <w:bottom w:val="single" w:sz="4" w:space="0" w:color="B2B2B2"/>
              <w:right w:val="single" w:sz="4" w:space="0" w:color="959595"/>
            </w:tcBorders>
            <w:vAlign w:val="center"/>
          </w:tcPr>
          <w:p w14:paraId="1B481BE7"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Liefer- und Ladebereiche definieren.</w:t>
            </w:r>
          </w:p>
        </w:tc>
        <w:tc>
          <w:tcPr>
            <w:tcW w:w="2536" w:type="dxa"/>
            <w:tcBorders>
              <w:bottom w:val="single" w:sz="4" w:space="0" w:color="B2B2B2"/>
              <w:right w:val="single" w:sz="4" w:space="0" w:color="959595"/>
            </w:tcBorders>
            <w:vAlign w:val="center"/>
          </w:tcPr>
          <w:p w14:paraId="38631E5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D90F7D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D81622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6A98D27" w14:textId="77777777" w:rsidTr="004F0CF6">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0F73AD3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11.7</w:t>
            </w:r>
          </w:p>
        </w:tc>
        <w:tc>
          <w:tcPr>
            <w:tcW w:w="3302" w:type="dxa"/>
            <w:tcBorders>
              <w:left w:val="single" w:sz="4" w:space="0" w:color="959595"/>
              <w:bottom w:val="single" w:sz="4" w:space="0" w:color="B2B2B2"/>
              <w:right w:val="single" w:sz="4" w:space="0" w:color="959595"/>
            </w:tcBorders>
            <w:vAlign w:val="center"/>
          </w:tcPr>
          <w:p w14:paraId="63C81008"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die Standortwahl und Schutz der Ausrüstung definieren.</w:t>
            </w:r>
          </w:p>
        </w:tc>
        <w:tc>
          <w:tcPr>
            <w:tcW w:w="2536" w:type="dxa"/>
            <w:tcBorders>
              <w:bottom w:val="single" w:sz="4" w:space="0" w:color="B2B2B2"/>
              <w:right w:val="single" w:sz="4" w:space="0" w:color="959595"/>
            </w:tcBorders>
            <w:vAlign w:val="center"/>
          </w:tcPr>
          <w:p w14:paraId="0D1BFDF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5E9C3C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4081F6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EA176D3" w14:textId="77777777" w:rsidTr="004F0CF6">
        <w:tblPrEx>
          <w:tblBorders>
            <w:top w:val="none" w:sz="0" w:space="0" w:color="auto"/>
          </w:tblBorders>
        </w:tblPrEx>
        <w:trPr>
          <w:trHeight w:val="709"/>
        </w:trPr>
        <w:tc>
          <w:tcPr>
            <w:tcW w:w="1756" w:type="dxa"/>
            <w:tcBorders>
              <w:left w:val="single" w:sz="4" w:space="0" w:color="B2B2B2"/>
              <w:bottom w:val="single" w:sz="4" w:space="0" w:color="B2B2B2"/>
            </w:tcBorders>
            <w:vAlign w:val="center"/>
          </w:tcPr>
          <w:p w14:paraId="6199102B"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11.8</w:t>
            </w:r>
          </w:p>
        </w:tc>
        <w:tc>
          <w:tcPr>
            <w:tcW w:w="3302" w:type="dxa"/>
            <w:tcBorders>
              <w:left w:val="single" w:sz="4" w:space="0" w:color="959595"/>
              <w:bottom w:val="single" w:sz="4" w:space="0" w:color="B2B2B2"/>
              <w:right w:val="single" w:sz="4" w:space="0" w:color="959595"/>
            </w:tcBorders>
            <w:vAlign w:val="center"/>
          </w:tcPr>
          <w:p w14:paraId="480E3D54"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Hilfsversorgungseinrichtungen definieren.</w:t>
            </w:r>
          </w:p>
        </w:tc>
        <w:tc>
          <w:tcPr>
            <w:tcW w:w="2536" w:type="dxa"/>
            <w:tcBorders>
              <w:bottom w:val="single" w:sz="4" w:space="0" w:color="B2B2B2"/>
              <w:right w:val="single" w:sz="4" w:space="0" w:color="959595"/>
            </w:tcBorders>
            <w:vAlign w:val="center"/>
          </w:tcPr>
          <w:p w14:paraId="65539515"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28B311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0E7908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D36B704" w14:textId="77777777" w:rsidTr="004F0CF6">
        <w:tblPrEx>
          <w:tblBorders>
            <w:top w:val="none" w:sz="0" w:space="0" w:color="auto"/>
          </w:tblBorders>
        </w:tblPrEx>
        <w:trPr>
          <w:trHeight w:val="701"/>
        </w:trPr>
        <w:tc>
          <w:tcPr>
            <w:tcW w:w="1756" w:type="dxa"/>
            <w:tcBorders>
              <w:left w:val="single" w:sz="4" w:space="0" w:color="B2B2B2"/>
              <w:bottom w:val="single" w:sz="4" w:space="0" w:color="B2B2B2"/>
            </w:tcBorders>
            <w:vAlign w:val="center"/>
          </w:tcPr>
          <w:p w14:paraId="63582AF5"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11.9</w:t>
            </w:r>
          </w:p>
        </w:tc>
        <w:tc>
          <w:tcPr>
            <w:tcW w:w="3302" w:type="dxa"/>
            <w:tcBorders>
              <w:left w:val="single" w:sz="4" w:space="0" w:color="959595"/>
              <w:bottom w:val="single" w:sz="4" w:space="0" w:color="B2B2B2"/>
              <w:right w:val="single" w:sz="4" w:space="0" w:color="959595"/>
            </w:tcBorders>
            <w:vAlign w:val="center"/>
          </w:tcPr>
          <w:p w14:paraId="4874DC95"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Verkabelungssicherheit definieren.</w:t>
            </w:r>
          </w:p>
        </w:tc>
        <w:tc>
          <w:tcPr>
            <w:tcW w:w="2536" w:type="dxa"/>
            <w:tcBorders>
              <w:bottom w:val="single" w:sz="4" w:space="0" w:color="B2B2B2"/>
              <w:right w:val="single" w:sz="4" w:space="0" w:color="959595"/>
            </w:tcBorders>
            <w:vAlign w:val="center"/>
          </w:tcPr>
          <w:p w14:paraId="463F2954"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021564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9F6D42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3544D362" w14:textId="77777777" w:rsidTr="004F0CF6">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2717CF2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11.10</w:t>
            </w:r>
          </w:p>
        </w:tc>
        <w:tc>
          <w:tcPr>
            <w:tcW w:w="3302" w:type="dxa"/>
            <w:tcBorders>
              <w:left w:val="single" w:sz="4" w:space="0" w:color="959595"/>
              <w:bottom w:val="single" w:sz="4" w:space="0" w:color="B2B2B2"/>
              <w:right w:val="single" w:sz="4" w:space="0" w:color="959595"/>
            </w:tcBorders>
            <w:vAlign w:val="center"/>
          </w:tcPr>
          <w:p w14:paraId="5773E2A3"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Gerätewartung definieren.</w:t>
            </w:r>
          </w:p>
        </w:tc>
        <w:tc>
          <w:tcPr>
            <w:tcW w:w="2536" w:type="dxa"/>
            <w:tcBorders>
              <w:bottom w:val="single" w:sz="4" w:space="0" w:color="B2B2B2"/>
              <w:right w:val="single" w:sz="4" w:space="0" w:color="959595"/>
            </w:tcBorders>
            <w:vAlign w:val="center"/>
          </w:tcPr>
          <w:p w14:paraId="13CA79A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9A8FD5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30BC301"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7480473" w14:textId="77777777" w:rsidTr="004F0CF6">
        <w:tblPrEx>
          <w:tblBorders>
            <w:top w:val="none" w:sz="0" w:space="0" w:color="auto"/>
          </w:tblBorders>
        </w:tblPrEx>
        <w:trPr>
          <w:trHeight w:val="719"/>
        </w:trPr>
        <w:tc>
          <w:tcPr>
            <w:tcW w:w="1756" w:type="dxa"/>
            <w:tcBorders>
              <w:left w:val="single" w:sz="4" w:space="0" w:color="B2B2B2"/>
              <w:bottom w:val="single" w:sz="4" w:space="0" w:color="B2B2B2"/>
            </w:tcBorders>
            <w:vAlign w:val="center"/>
          </w:tcPr>
          <w:p w14:paraId="2C6E1E29"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11.11</w:t>
            </w:r>
          </w:p>
        </w:tc>
        <w:tc>
          <w:tcPr>
            <w:tcW w:w="3302" w:type="dxa"/>
            <w:tcBorders>
              <w:left w:val="single" w:sz="4" w:space="0" w:color="959595"/>
              <w:bottom w:val="single" w:sz="4" w:space="0" w:color="B2B2B2"/>
              <w:right w:val="single" w:sz="4" w:space="0" w:color="959595"/>
            </w:tcBorders>
            <w:vAlign w:val="center"/>
          </w:tcPr>
          <w:p w14:paraId="1787D048"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das Entfernen von Assets definieren.</w:t>
            </w:r>
          </w:p>
        </w:tc>
        <w:tc>
          <w:tcPr>
            <w:tcW w:w="2536" w:type="dxa"/>
            <w:tcBorders>
              <w:bottom w:val="single" w:sz="4" w:space="0" w:color="B2B2B2"/>
              <w:right w:val="single" w:sz="4" w:space="0" w:color="959595"/>
            </w:tcBorders>
            <w:vAlign w:val="center"/>
          </w:tcPr>
          <w:p w14:paraId="504E154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E93045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91A0BE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75CA544" w14:textId="77777777" w:rsidTr="004F0CF6">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70DF6D9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11.12</w:t>
            </w:r>
          </w:p>
        </w:tc>
        <w:tc>
          <w:tcPr>
            <w:tcW w:w="3302" w:type="dxa"/>
            <w:tcBorders>
              <w:top w:val="single" w:sz="4" w:space="0" w:color="B2B2B2"/>
              <w:left w:val="single" w:sz="4" w:space="0" w:color="959595"/>
              <w:bottom w:val="single" w:sz="4" w:space="0" w:color="B2B2B2"/>
              <w:right w:val="single" w:sz="4" w:space="0" w:color="959595"/>
            </w:tcBorders>
            <w:vAlign w:val="center"/>
          </w:tcPr>
          <w:p w14:paraId="467C3470" w14:textId="77777777" w:rsidR="008E6204" w:rsidRPr="00F94E1D" w:rsidRDefault="008E6204" w:rsidP="00C07255">
            <w:pPr>
              <w:autoSpaceDE w:val="0"/>
              <w:autoSpaceDN w:val="0"/>
              <w:adjustRightInd w:val="0"/>
              <w:ind w:right="-117"/>
              <w:rPr>
                <w:rFonts w:ascii="Century Gothic" w:hAnsi="Century Gothic" w:cs="Century Gothic"/>
                <w:color w:val="000000"/>
                <w:sz w:val="20"/>
                <w:szCs w:val="20"/>
              </w:rPr>
            </w:pPr>
            <w:r w:rsidRPr="00F94E1D">
              <w:rPr>
                <w:rFonts w:ascii="Century Gothic" w:hAnsi="Century Gothic"/>
                <w:color w:val="000000"/>
                <w:sz w:val="20"/>
              </w:rPr>
              <w:t>Richtlinie für die Sicherheit von Ausrüstung und Assets definieren, die nicht vor Ort sind.</w:t>
            </w:r>
          </w:p>
        </w:tc>
        <w:tc>
          <w:tcPr>
            <w:tcW w:w="2536" w:type="dxa"/>
            <w:tcBorders>
              <w:top w:val="single" w:sz="4" w:space="0" w:color="B2B2B2"/>
              <w:bottom w:val="single" w:sz="4" w:space="0" w:color="B2B2B2"/>
              <w:right w:val="single" w:sz="4" w:space="0" w:color="959595"/>
            </w:tcBorders>
            <w:vAlign w:val="center"/>
          </w:tcPr>
          <w:p w14:paraId="25F48CD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31CB2FD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5AF796A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690449A" w14:textId="77777777" w:rsidTr="004F0CF6">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683D1EE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lastRenderedPageBreak/>
              <w:t>11.13</w:t>
            </w:r>
          </w:p>
        </w:tc>
        <w:tc>
          <w:tcPr>
            <w:tcW w:w="3302" w:type="dxa"/>
            <w:tcBorders>
              <w:left w:val="single" w:sz="4" w:space="0" w:color="959595"/>
              <w:bottom w:val="single" w:sz="4" w:space="0" w:color="B2B2B2"/>
              <w:right w:val="single" w:sz="4" w:space="0" w:color="959595"/>
            </w:tcBorders>
            <w:vAlign w:val="center"/>
          </w:tcPr>
          <w:p w14:paraId="0BD79821"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Sichere Entsorgung oder Wiederverwendung von Ausrüstung.</w:t>
            </w:r>
          </w:p>
        </w:tc>
        <w:tc>
          <w:tcPr>
            <w:tcW w:w="2536" w:type="dxa"/>
            <w:tcBorders>
              <w:bottom w:val="single" w:sz="4" w:space="0" w:color="B2B2B2"/>
              <w:right w:val="single" w:sz="4" w:space="0" w:color="959595"/>
            </w:tcBorders>
            <w:vAlign w:val="center"/>
          </w:tcPr>
          <w:p w14:paraId="68F3E86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0279D0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ABFAE5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437C7D59" w14:textId="77777777" w:rsidTr="004F0CF6">
        <w:tblPrEx>
          <w:tblBorders>
            <w:top w:val="none" w:sz="0" w:space="0" w:color="auto"/>
          </w:tblBorders>
        </w:tblPrEx>
        <w:trPr>
          <w:trHeight w:val="710"/>
        </w:trPr>
        <w:tc>
          <w:tcPr>
            <w:tcW w:w="1756" w:type="dxa"/>
            <w:tcBorders>
              <w:top w:val="single" w:sz="4" w:space="0" w:color="B2B2B2"/>
              <w:left w:val="single" w:sz="4" w:space="0" w:color="B2B2B2"/>
              <w:bottom w:val="single" w:sz="4" w:space="0" w:color="B2B2B2"/>
            </w:tcBorders>
            <w:vAlign w:val="center"/>
          </w:tcPr>
          <w:p w14:paraId="47A4B19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11.14</w:t>
            </w:r>
          </w:p>
        </w:tc>
        <w:tc>
          <w:tcPr>
            <w:tcW w:w="3302" w:type="dxa"/>
            <w:tcBorders>
              <w:top w:val="single" w:sz="4" w:space="0" w:color="B2B2B2"/>
              <w:left w:val="single" w:sz="4" w:space="0" w:color="959595"/>
              <w:bottom w:val="single" w:sz="4" w:space="0" w:color="B2B2B2"/>
              <w:right w:val="single" w:sz="4" w:space="0" w:color="959595"/>
            </w:tcBorders>
            <w:vAlign w:val="center"/>
          </w:tcPr>
          <w:p w14:paraId="143DF268"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unbeaufsichtigte Benutzerausrüstung definieren.</w:t>
            </w:r>
          </w:p>
        </w:tc>
        <w:tc>
          <w:tcPr>
            <w:tcW w:w="2536" w:type="dxa"/>
            <w:tcBorders>
              <w:top w:val="single" w:sz="4" w:space="0" w:color="B2B2B2"/>
              <w:bottom w:val="single" w:sz="4" w:space="0" w:color="B2B2B2"/>
              <w:right w:val="single" w:sz="4" w:space="0" w:color="959595"/>
            </w:tcBorders>
            <w:vAlign w:val="center"/>
          </w:tcPr>
          <w:p w14:paraId="27893F9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575A874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4705C5A7"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68C5658" w14:textId="77777777" w:rsidTr="004F0CF6">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19E1857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11.15</w:t>
            </w:r>
          </w:p>
        </w:tc>
        <w:tc>
          <w:tcPr>
            <w:tcW w:w="3302" w:type="dxa"/>
            <w:tcBorders>
              <w:top w:val="single" w:sz="4" w:space="0" w:color="B2B2B2"/>
              <w:left w:val="single" w:sz="4" w:space="0" w:color="959595"/>
              <w:bottom w:val="single" w:sz="4" w:space="0" w:color="B2B2B2"/>
              <w:right w:val="single" w:sz="4" w:space="0" w:color="959595"/>
            </w:tcBorders>
            <w:vAlign w:val="center"/>
          </w:tcPr>
          <w:p w14:paraId="7BCA00AA"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Clear Desk- und Clear-Screen-Richtlinien definieren.</w:t>
            </w:r>
          </w:p>
        </w:tc>
        <w:tc>
          <w:tcPr>
            <w:tcW w:w="2536" w:type="dxa"/>
            <w:tcBorders>
              <w:top w:val="single" w:sz="4" w:space="0" w:color="B2B2B2"/>
              <w:bottom w:val="single" w:sz="4" w:space="0" w:color="B2B2B2"/>
              <w:right w:val="single" w:sz="4" w:space="0" w:color="959595"/>
            </w:tcBorders>
            <w:vAlign w:val="center"/>
          </w:tcPr>
          <w:p w14:paraId="0F88832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031D342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1265CD9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00E238A"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30D96BED"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12. Betriebssicherheit</w:t>
            </w:r>
          </w:p>
        </w:tc>
      </w:tr>
      <w:tr w:rsidR="00735044" w:rsidRPr="00F94E1D" w14:paraId="4AEF8752" w14:textId="77777777" w:rsidTr="00BC74AE">
        <w:tblPrEx>
          <w:tblBorders>
            <w:top w:val="none" w:sz="0" w:space="0" w:color="auto"/>
          </w:tblBorders>
        </w:tblPrEx>
        <w:trPr>
          <w:trHeight w:val="562"/>
        </w:trPr>
        <w:tc>
          <w:tcPr>
            <w:tcW w:w="1756" w:type="dxa"/>
            <w:tcBorders>
              <w:left w:val="single" w:sz="4" w:space="0" w:color="B2B2B2"/>
              <w:bottom w:val="single" w:sz="4" w:space="0" w:color="B2B2B2"/>
            </w:tcBorders>
            <w:vAlign w:val="center"/>
          </w:tcPr>
          <w:p w14:paraId="597620B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12.1</w:t>
            </w:r>
          </w:p>
        </w:tc>
        <w:tc>
          <w:tcPr>
            <w:tcW w:w="3302" w:type="dxa"/>
            <w:tcBorders>
              <w:left w:val="single" w:sz="4" w:space="0" w:color="959595"/>
              <w:bottom w:val="single" w:sz="4" w:space="0" w:color="B2B2B2"/>
              <w:right w:val="single" w:sz="4" w:space="0" w:color="959595"/>
            </w:tcBorders>
            <w:vAlign w:val="center"/>
          </w:tcPr>
          <w:p w14:paraId="23D15C61"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dokumentierte Betriebsabläufe definieren.</w:t>
            </w:r>
          </w:p>
        </w:tc>
        <w:tc>
          <w:tcPr>
            <w:tcW w:w="2536" w:type="dxa"/>
            <w:tcBorders>
              <w:bottom w:val="single" w:sz="4" w:space="0" w:color="B2B2B2"/>
              <w:right w:val="single" w:sz="4" w:space="0" w:color="959595"/>
            </w:tcBorders>
            <w:vAlign w:val="center"/>
          </w:tcPr>
          <w:p w14:paraId="31D1B78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57B6C8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B0005E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41C7842A" w14:textId="77777777" w:rsidTr="004F0CF6">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62274029"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12.2</w:t>
            </w:r>
          </w:p>
        </w:tc>
        <w:tc>
          <w:tcPr>
            <w:tcW w:w="3302" w:type="dxa"/>
            <w:tcBorders>
              <w:left w:val="single" w:sz="4" w:space="0" w:color="959595"/>
              <w:bottom w:val="single" w:sz="4" w:space="0" w:color="B2B2B2"/>
              <w:right w:val="single" w:sz="4" w:space="0" w:color="959595"/>
            </w:tcBorders>
            <w:vAlign w:val="center"/>
          </w:tcPr>
          <w:p w14:paraId="16D549E7"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das Changemanagement definieren.</w:t>
            </w:r>
          </w:p>
        </w:tc>
        <w:tc>
          <w:tcPr>
            <w:tcW w:w="2536" w:type="dxa"/>
            <w:tcBorders>
              <w:bottom w:val="single" w:sz="4" w:space="0" w:color="B2B2B2"/>
              <w:right w:val="single" w:sz="4" w:space="0" w:color="959595"/>
            </w:tcBorders>
            <w:vAlign w:val="center"/>
          </w:tcPr>
          <w:p w14:paraId="0F80D0B4"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BD33C31"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1B9037C"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92947F0" w14:textId="77777777" w:rsidTr="004F0CF6">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E260A1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12.3</w:t>
            </w:r>
          </w:p>
        </w:tc>
        <w:tc>
          <w:tcPr>
            <w:tcW w:w="3302" w:type="dxa"/>
            <w:tcBorders>
              <w:left w:val="single" w:sz="4" w:space="0" w:color="959595"/>
              <w:bottom w:val="single" w:sz="4" w:space="0" w:color="B2B2B2"/>
              <w:right w:val="single" w:sz="4" w:space="0" w:color="959595"/>
            </w:tcBorders>
            <w:vAlign w:val="center"/>
          </w:tcPr>
          <w:p w14:paraId="345EBF9F"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das Kapazitätsmanagement definieren.</w:t>
            </w:r>
          </w:p>
        </w:tc>
        <w:tc>
          <w:tcPr>
            <w:tcW w:w="2536" w:type="dxa"/>
            <w:tcBorders>
              <w:bottom w:val="single" w:sz="4" w:space="0" w:color="B2B2B2"/>
              <w:right w:val="single" w:sz="4" w:space="0" w:color="959595"/>
            </w:tcBorders>
            <w:vAlign w:val="center"/>
          </w:tcPr>
          <w:p w14:paraId="31E9FC5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883988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B7F994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5B51A476" w14:textId="77777777" w:rsidTr="004F0CF6">
        <w:tblPrEx>
          <w:tblBorders>
            <w:top w:val="none" w:sz="0" w:space="0" w:color="auto"/>
          </w:tblBorders>
        </w:tblPrEx>
        <w:trPr>
          <w:trHeight w:val="809"/>
        </w:trPr>
        <w:tc>
          <w:tcPr>
            <w:tcW w:w="1756" w:type="dxa"/>
            <w:tcBorders>
              <w:left w:val="single" w:sz="4" w:space="0" w:color="B2B2B2"/>
              <w:bottom w:val="single" w:sz="4" w:space="0" w:color="B2B2B2"/>
            </w:tcBorders>
            <w:vAlign w:val="center"/>
          </w:tcPr>
          <w:p w14:paraId="5FB98CB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12.4</w:t>
            </w:r>
          </w:p>
        </w:tc>
        <w:tc>
          <w:tcPr>
            <w:tcW w:w="3302" w:type="dxa"/>
            <w:tcBorders>
              <w:left w:val="single" w:sz="4" w:space="0" w:color="959595"/>
              <w:bottom w:val="single" w:sz="4" w:space="0" w:color="B2B2B2"/>
              <w:right w:val="single" w:sz="4" w:space="0" w:color="959595"/>
            </w:tcBorders>
            <w:vAlign w:val="center"/>
          </w:tcPr>
          <w:p w14:paraId="6C592498"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die Trennung von Entwicklungs-, Test- und Betriebsumgebungen definieren.</w:t>
            </w:r>
          </w:p>
        </w:tc>
        <w:tc>
          <w:tcPr>
            <w:tcW w:w="2536" w:type="dxa"/>
            <w:tcBorders>
              <w:bottom w:val="single" w:sz="4" w:space="0" w:color="B2B2B2"/>
              <w:right w:val="single" w:sz="4" w:space="0" w:color="959595"/>
            </w:tcBorders>
            <w:vAlign w:val="center"/>
          </w:tcPr>
          <w:p w14:paraId="32DDD7A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3A7D67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8DAC20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0CD8E70" w14:textId="77777777" w:rsidTr="00BC74AE">
        <w:tblPrEx>
          <w:tblBorders>
            <w:top w:val="none" w:sz="0" w:space="0" w:color="auto"/>
          </w:tblBorders>
        </w:tblPrEx>
        <w:trPr>
          <w:trHeight w:val="595"/>
        </w:trPr>
        <w:tc>
          <w:tcPr>
            <w:tcW w:w="1756" w:type="dxa"/>
            <w:tcBorders>
              <w:left w:val="single" w:sz="4" w:space="0" w:color="B2B2B2"/>
              <w:bottom w:val="single" w:sz="4" w:space="0" w:color="B2B2B2"/>
            </w:tcBorders>
            <w:vAlign w:val="center"/>
          </w:tcPr>
          <w:p w14:paraId="661F259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12.5</w:t>
            </w:r>
          </w:p>
        </w:tc>
        <w:tc>
          <w:tcPr>
            <w:tcW w:w="3302" w:type="dxa"/>
            <w:tcBorders>
              <w:left w:val="single" w:sz="4" w:space="0" w:color="959595"/>
              <w:bottom w:val="single" w:sz="4" w:space="0" w:color="B2B2B2"/>
              <w:right w:val="single" w:sz="4" w:space="0" w:color="959595"/>
            </w:tcBorders>
            <w:vAlign w:val="center"/>
          </w:tcPr>
          <w:p w14:paraId="53F32E09"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Malware-Kontrolle definieren.</w:t>
            </w:r>
          </w:p>
        </w:tc>
        <w:tc>
          <w:tcPr>
            <w:tcW w:w="2536" w:type="dxa"/>
            <w:tcBorders>
              <w:bottom w:val="single" w:sz="4" w:space="0" w:color="B2B2B2"/>
              <w:right w:val="single" w:sz="4" w:space="0" w:color="959595"/>
            </w:tcBorders>
            <w:vAlign w:val="center"/>
          </w:tcPr>
          <w:p w14:paraId="3339F0F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0DE7B4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22BAE6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510AEB9F" w14:textId="77777777" w:rsidTr="00BC74AE">
        <w:tblPrEx>
          <w:tblBorders>
            <w:top w:val="none" w:sz="0" w:space="0" w:color="auto"/>
          </w:tblBorders>
        </w:tblPrEx>
        <w:trPr>
          <w:trHeight w:val="562"/>
        </w:trPr>
        <w:tc>
          <w:tcPr>
            <w:tcW w:w="1756" w:type="dxa"/>
            <w:tcBorders>
              <w:left w:val="single" w:sz="4" w:space="0" w:color="B2B2B2"/>
              <w:bottom w:val="single" w:sz="4" w:space="0" w:color="B2B2B2"/>
            </w:tcBorders>
            <w:vAlign w:val="center"/>
          </w:tcPr>
          <w:p w14:paraId="48DE384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12.6</w:t>
            </w:r>
          </w:p>
        </w:tc>
        <w:tc>
          <w:tcPr>
            <w:tcW w:w="3302" w:type="dxa"/>
            <w:tcBorders>
              <w:left w:val="single" w:sz="4" w:space="0" w:color="959595"/>
              <w:bottom w:val="single" w:sz="4" w:space="0" w:color="B2B2B2"/>
              <w:right w:val="single" w:sz="4" w:space="0" w:color="959595"/>
            </w:tcBorders>
            <w:vAlign w:val="center"/>
          </w:tcPr>
          <w:p w14:paraId="1022DC1C"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Sicherung von Systemen definieren.</w:t>
            </w:r>
          </w:p>
        </w:tc>
        <w:tc>
          <w:tcPr>
            <w:tcW w:w="2536" w:type="dxa"/>
            <w:tcBorders>
              <w:bottom w:val="single" w:sz="4" w:space="0" w:color="B2B2B2"/>
              <w:right w:val="single" w:sz="4" w:space="0" w:color="959595"/>
            </w:tcBorders>
            <w:vAlign w:val="center"/>
          </w:tcPr>
          <w:p w14:paraId="2462D47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E7EDA0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3806E0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1333CD3" w14:textId="77777777" w:rsidTr="00BC74AE">
        <w:tblPrEx>
          <w:tblBorders>
            <w:top w:val="none" w:sz="0" w:space="0" w:color="auto"/>
          </w:tblBorders>
        </w:tblPrEx>
        <w:trPr>
          <w:trHeight w:val="544"/>
        </w:trPr>
        <w:tc>
          <w:tcPr>
            <w:tcW w:w="1756" w:type="dxa"/>
            <w:tcBorders>
              <w:top w:val="single" w:sz="4" w:space="0" w:color="B2B2B2"/>
              <w:left w:val="single" w:sz="4" w:space="0" w:color="B2B2B2"/>
              <w:bottom w:val="single" w:sz="4" w:space="0" w:color="B2B2B2"/>
            </w:tcBorders>
            <w:vAlign w:val="center"/>
          </w:tcPr>
          <w:p w14:paraId="2AFE191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12.7</w:t>
            </w:r>
          </w:p>
        </w:tc>
        <w:tc>
          <w:tcPr>
            <w:tcW w:w="3302" w:type="dxa"/>
            <w:tcBorders>
              <w:top w:val="single" w:sz="4" w:space="0" w:color="B2B2B2"/>
              <w:left w:val="single" w:sz="4" w:space="0" w:color="959595"/>
              <w:bottom w:val="single" w:sz="4" w:space="0" w:color="B2B2B2"/>
              <w:right w:val="single" w:sz="4" w:space="0" w:color="959595"/>
            </w:tcBorders>
            <w:vAlign w:val="center"/>
          </w:tcPr>
          <w:p w14:paraId="71164C04"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Sicherung von Informationen definieren.</w:t>
            </w:r>
          </w:p>
        </w:tc>
        <w:tc>
          <w:tcPr>
            <w:tcW w:w="2536" w:type="dxa"/>
            <w:tcBorders>
              <w:top w:val="single" w:sz="4" w:space="0" w:color="B2B2B2"/>
              <w:bottom w:val="single" w:sz="4" w:space="0" w:color="B2B2B2"/>
              <w:right w:val="single" w:sz="4" w:space="0" w:color="959595"/>
            </w:tcBorders>
            <w:vAlign w:val="center"/>
          </w:tcPr>
          <w:p w14:paraId="7F6F378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68B21C7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13FB0D2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F05EC97" w14:textId="77777777" w:rsidTr="00BC74AE">
        <w:tblPrEx>
          <w:tblBorders>
            <w:top w:val="none" w:sz="0" w:space="0" w:color="auto"/>
          </w:tblBorders>
        </w:tblPrEx>
        <w:trPr>
          <w:trHeight w:val="512"/>
        </w:trPr>
        <w:tc>
          <w:tcPr>
            <w:tcW w:w="1756" w:type="dxa"/>
            <w:tcBorders>
              <w:left w:val="single" w:sz="4" w:space="0" w:color="B2B2B2"/>
              <w:bottom w:val="single" w:sz="4" w:space="0" w:color="B2B2B2"/>
            </w:tcBorders>
            <w:vAlign w:val="center"/>
          </w:tcPr>
          <w:p w14:paraId="45B126F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12.8</w:t>
            </w:r>
          </w:p>
        </w:tc>
        <w:tc>
          <w:tcPr>
            <w:tcW w:w="3302" w:type="dxa"/>
            <w:tcBorders>
              <w:left w:val="single" w:sz="4" w:space="0" w:color="959595"/>
              <w:bottom w:val="single" w:sz="4" w:space="0" w:color="B2B2B2"/>
              <w:right w:val="single" w:sz="4" w:space="0" w:color="959595"/>
            </w:tcBorders>
            <w:vAlign w:val="center"/>
          </w:tcPr>
          <w:p w14:paraId="3830DA67" w14:textId="70FF97E8"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Ereignispro</w:t>
            </w:r>
            <w:r w:rsidR="00BC74AE">
              <w:rPr>
                <w:rFonts w:ascii="Century Gothic" w:hAnsi="Century Gothic"/>
                <w:color w:val="000000"/>
                <w:sz w:val="20"/>
              </w:rPr>
              <w:t>-</w:t>
            </w:r>
            <w:r w:rsidRPr="00F94E1D">
              <w:rPr>
                <w:rFonts w:ascii="Century Gothic" w:hAnsi="Century Gothic"/>
                <w:color w:val="000000"/>
                <w:sz w:val="20"/>
              </w:rPr>
              <w:t>tokollierung definieren.</w:t>
            </w:r>
          </w:p>
        </w:tc>
        <w:tc>
          <w:tcPr>
            <w:tcW w:w="2536" w:type="dxa"/>
            <w:tcBorders>
              <w:bottom w:val="single" w:sz="4" w:space="0" w:color="B2B2B2"/>
              <w:right w:val="single" w:sz="4" w:space="0" w:color="959595"/>
            </w:tcBorders>
            <w:vAlign w:val="center"/>
          </w:tcPr>
          <w:p w14:paraId="453760E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88C922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3D0742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C09C9AB" w14:textId="77777777" w:rsidTr="004F0CF6">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1523B9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12.9</w:t>
            </w:r>
          </w:p>
        </w:tc>
        <w:tc>
          <w:tcPr>
            <w:tcW w:w="3302" w:type="dxa"/>
            <w:tcBorders>
              <w:left w:val="single" w:sz="4" w:space="0" w:color="959595"/>
              <w:bottom w:val="single" w:sz="4" w:space="0" w:color="B2B2B2"/>
              <w:right w:val="single" w:sz="4" w:space="0" w:color="959595"/>
            </w:tcBorders>
            <w:vAlign w:val="center"/>
          </w:tcPr>
          <w:p w14:paraId="1AC3F3EF"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 xml:space="preserve">Richtlinie zum Schutz von </w:t>
            </w:r>
          </w:p>
          <w:p w14:paraId="6A71CB8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Protokollinformationen definieren.</w:t>
            </w:r>
          </w:p>
        </w:tc>
        <w:tc>
          <w:tcPr>
            <w:tcW w:w="2536" w:type="dxa"/>
            <w:tcBorders>
              <w:bottom w:val="single" w:sz="4" w:space="0" w:color="B2B2B2"/>
              <w:right w:val="single" w:sz="4" w:space="0" w:color="959595"/>
            </w:tcBorders>
            <w:vAlign w:val="center"/>
          </w:tcPr>
          <w:p w14:paraId="2A99BA4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68B430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7964CB7"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DE23954"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0E8A800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12.10</w:t>
            </w:r>
          </w:p>
        </w:tc>
        <w:tc>
          <w:tcPr>
            <w:tcW w:w="3302" w:type="dxa"/>
            <w:tcBorders>
              <w:left w:val="single" w:sz="4" w:space="0" w:color="959595"/>
              <w:bottom w:val="single" w:sz="4" w:space="0" w:color="B2B2B2"/>
              <w:right w:val="single" w:sz="4" w:space="0" w:color="959595"/>
            </w:tcBorders>
            <w:vAlign w:val="center"/>
          </w:tcPr>
          <w:p w14:paraId="725DB33A"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Administratoren- und Bedienerprotokoll definieren.</w:t>
            </w:r>
          </w:p>
        </w:tc>
        <w:tc>
          <w:tcPr>
            <w:tcW w:w="2536" w:type="dxa"/>
            <w:tcBorders>
              <w:bottom w:val="single" w:sz="4" w:space="0" w:color="B2B2B2"/>
              <w:right w:val="single" w:sz="4" w:space="0" w:color="959595"/>
            </w:tcBorders>
            <w:vAlign w:val="center"/>
          </w:tcPr>
          <w:p w14:paraId="0FB1A47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D00495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F099691"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8E92A0C"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5ABE20B5"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12.11</w:t>
            </w:r>
          </w:p>
        </w:tc>
        <w:tc>
          <w:tcPr>
            <w:tcW w:w="3302" w:type="dxa"/>
            <w:tcBorders>
              <w:left w:val="single" w:sz="4" w:space="0" w:color="959595"/>
              <w:bottom w:val="single" w:sz="4" w:space="0" w:color="B2B2B2"/>
              <w:right w:val="single" w:sz="4" w:space="0" w:color="959595"/>
            </w:tcBorders>
            <w:vAlign w:val="center"/>
          </w:tcPr>
          <w:p w14:paraId="4AF9ADC0"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Uhrsynchronisierung definieren.</w:t>
            </w:r>
          </w:p>
        </w:tc>
        <w:tc>
          <w:tcPr>
            <w:tcW w:w="2536" w:type="dxa"/>
            <w:tcBorders>
              <w:bottom w:val="single" w:sz="4" w:space="0" w:color="B2B2B2"/>
              <w:right w:val="single" w:sz="4" w:space="0" w:color="959595"/>
            </w:tcBorders>
            <w:vAlign w:val="center"/>
          </w:tcPr>
          <w:p w14:paraId="678B6B1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A98A1C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C84421C"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BA3F034" w14:textId="77777777" w:rsidTr="004F0CF6">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23FF148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12.12</w:t>
            </w:r>
          </w:p>
        </w:tc>
        <w:tc>
          <w:tcPr>
            <w:tcW w:w="3302" w:type="dxa"/>
            <w:tcBorders>
              <w:top w:val="single" w:sz="4" w:space="0" w:color="B2B2B2"/>
              <w:left w:val="single" w:sz="4" w:space="0" w:color="959595"/>
              <w:bottom w:val="single" w:sz="4" w:space="0" w:color="B2B2B2"/>
              <w:right w:val="single" w:sz="4" w:space="0" w:color="959595"/>
            </w:tcBorders>
            <w:vAlign w:val="center"/>
          </w:tcPr>
          <w:p w14:paraId="0BC471B7"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Installation von Software in betrieblichen Systemen definieren.</w:t>
            </w:r>
          </w:p>
        </w:tc>
        <w:tc>
          <w:tcPr>
            <w:tcW w:w="2536" w:type="dxa"/>
            <w:tcBorders>
              <w:top w:val="single" w:sz="4" w:space="0" w:color="B2B2B2"/>
              <w:bottom w:val="single" w:sz="4" w:space="0" w:color="B2B2B2"/>
              <w:right w:val="single" w:sz="4" w:space="0" w:color="959595"/>
            </w:tcBorders>
            <w:vAlign w:val="center"/>
          </w:tcPr>
          <w:p w14:paraId="0A4B431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04587E87"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51FABFF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060B0C0"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B42C39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12.13</w:t>
            </w:r>
          </w:p>
        </w:tc>
        <w:tc>
          <w:tcPr>
            <w:tcW w:w="3302" w:type="dxa"/>
            <w:tcBorders>
              <w:left w:val="single" w:sz="4" w:space="0" w:color="959595"/>
              <w:bottom w:val="single" w:sz="4" w:space="0" w:color="B2B2B2"/>
              <w:right w:val="single" w:sz="4" w:space="0" w:color="959595"/>
            </w:tcBorders>
            <w:vAlign w:val="center"/>
          </w:tcPr>
          <w:p w14:paraId="4B559938"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Verwaltung technischer Schwachstellen definieren.</w:t>
            </w:r>
          </w:p>
        </w:tc>
        <w:tc>
          <w:tcPr>
            <w:tcW w:w="2536" w:type="dxa"/>
            <w:tcBorders>
              <w:bottom w:val="single" w:sz="4" w:space="0" w:color="B2B2B2"/>
              <w:right w:val="single" w:sz="4" w:space="0" w:color="959595"/>
            </w:tcBorders>
            <w:vAlign w:val="center"/>
          </w:tcPr>
          <w:p w14:paraId="2DE3E9D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B8D9CB1"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22C0FAC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6509234" w14:textId="77777777" w:rsidTr="004F0CF6">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7869B28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12.14</w:t>
            </w:r>
          </w:p>
        </w:tc>
        <w:tc>
          <w:tcPr>
            <w:tcW w:w="3302" w:type="dxa"/>
            <w:tcBorders>
              <w:left w:val="single" w:sz="4" w:space="0" w:color="959595"/>
              <w:bottom w:val="single" w:sz="4" w:space="0" w:color="B2B2B2"/>
              <w:right w:val="single" w:sz="4" w:space="0" w:color="959595"/>
            </w:tcBorders>
            <w:vAlign w:val="center"/>
          </w:tcPr>
          <w:p w14:paraId="09F1E944"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Einschränkung von Softwareinstallationen definieren.</w:t>
            </w:r>
          </w:p>
        </w:tc>
        <w:tc>
          <w:tcPr>
            <w:tcW w:w="2536" w:type="dxa"/>
            <w:tcBorders>
              <w:bottom w:val="single" w:sz="4" w:space="0" w:color="B2B2B2"/>
              <w:right w:val="single" w:sz="4" w:space="0" w:color="959595"/>
            </w:tcBorders>
            <w:vAlign w:val="center"/>
          </w:tcPr>
          <w:p w14:paraId="208E867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6CA000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E7053E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E0248EA"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2C0585F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12.15</w:t>
            </w:r>
          </w:p>
        </w:tc>
        <w:tc>
          <w:tcPr>
            <w:tcW w:w="3302" w:type="dxa"/>
            <w:tcBorders>
              <w:left w:val="single" w:sz="4" w:space="0" w:color="959595"/>
              <w:bottom w:val="single" w:sz="4" w:space="0" w:color="B2B2B2"/>
              <w:right w:val="single" w:sz="4" w:space="0" w:color="959595"/>
            </w:tcBorders>
            <w:vAlign w:val="center"/>
          </w:tcPr>
          <w:p w14:paraId="6AF153F5"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Kontrolle von Informationssystem-Audits definieren.</w:t>
            </w:r>
          </w:p>
        </w:tc>
        <w:tc>
          <w:tcPr>
            <w:tcW w:w="2536" w:type="dxa"/>
            <w:tcBorders>
              <w:bottom w:val="single" w:sz="4" w:space="0" w:color="B2B2B2"/>
              <w:right w:val="single" w:sz="4" w:space="0" w:color="959595"/>
            </w:tcBorders>
            <w:vAlign w:val="center"/>
          </w:tcPr>
          <w:p w14:paraId="472EC82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8C24F0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15E698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D24A474" w14:textId="77777777" w:rsidTr="004F0CF6">
        <w:tblPrEx>
          <w:tblBorders>
            <w:top w:val="none" w:sz="0" w:space="0" w:color="auto"/>
          </w:tblBorders>
        </w:tblPrEx>
        <w:trPr>
          <w:trHeight w:val="339"/>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8B404AF" w14:textId="77777777" w:rsidR="008E6204" w:rsidRPr="00F94E1D" w:rsidRDefault="000817D8"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13. Kommunikationssicherheit</w:t>
            </w:r>
          </w:p>
        </w:tc>
      </w:tr>
      <w:tr w:rsidR="00735044" w:rsidRPr="00F94E1D" w14:paraId="66985EE7" w14:textId="77777777" w:rsidTr="004F0CF6">
        <w:tblPrEx>
          <w:tblBorders>
            <w:top w:val="none" w:sz="0" w:space="0" w:color="auto"/>
          </w:tblBorders>
        </w:tblPrEx>
        <w:trPr>
          <w:trHeight w:val="558"/>
        </w:trPr>
        <w:tc>
          <w:tcPr>
            <w:tcW w:w="1756" w:type="dxa"/>
            <w:tcBorders>
              <w:left w:val="single" w:sz="4" w:space="0" w:color="B2B2B2"/>
              <w:bottom w:val="single" w:sz="4" w:space="0" w:color="B2B2B2"/>
            </w:tcBorders>
            <w:vAlign w:val="center"/>
          </w:tcPr>
          <w:p w14:paraId="51C59D1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13.1</w:t>
            </w:r>
          </w:p>
        </w:tc>
        <w:tc>
          <w:tcPr>
            <w:tcW w:w="3302" w:type="dxa"/>
            <w:tcBorders>
              <w:left w:val="single" w:sz="4" w:space="0" w:color="959595"/>
              <w:bottom w:val="single" w:sz="4" w:space="0" w:color="B2B2B2"/>
              <w:right w:val="single" w:sz="4" w:space="0" w:color="959595"/>
            </w:tcBorders>
            <w:vAlign w:val="center"/>
          </w:tcPr>
          <w:p w14:paraId="2528D9AB"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Netzwerksteuerung definieren.</w:t>
            </w:r>
          </w:p>
        </w:tc>
        <w:tc>
          <w:tcPr>
            <w:tcW w:w="2536" w:type="dxa"/>
            <w:tcBorders>
              <w:bottom w:val="single" w:sz="4" w:space="0" w:color="B2B2B2"/>
              <w:right w:val="single" w:sz="4" w:space="0" w:color="959595"/>
            </w:tcBorders>
            <w:vAlign w:val="center"/>
          </w:tcPr>
          <w:p w14:paraId="2B334C3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9FEA9D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9C5DC11"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4A7B567" w14:textId="77777777" w:rsidTr="005A084E">
        <w:tblPrEx>
          <w:tblBorders>
            <w:top w:val="none" w:sz="0" w:space="0" w:color="auto"/>
          </w:tblBorders>
        </w:tblPrEx>
        <w:trPr>
          <w:trHeight w:val="584"/>
        </w:trPr>
        <w:tc>
          <w:tcPr>
            <w:tcW w:w="1756" w:type="dxa"/>
            <w:tcBorders>
              <w:left w:val="single" w:sz="4" w:space="0" w:color="B2B2B2"/>
              <w:bottom w:val="single" w:sz="4" w:space="0" w:color="B2B2B2"/>
            </w:tcBorders>
            <w:vAlign w:val="center"/>
          </w:tcPr>
          <w:p w14:paraId="7E7D9EE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13.2</w:t>
            </w:r>
          </w:p>
        </w:tc>
        <w:tc>
          <w:tcPr>
            <w:tcW w:w="3302" w:type="dxa"/>
            <w:tcBorders>
              <w:left w:val="single" w:sz="4" w:space="0" w:color="959595"/>
              <w:bottom w:val="single" w:sz="4" w:space="0" w:color="B2B2B2"/>
              <w:right w:val="single" w:sz="4" w:space="0" w:color="959595"/>
            </w:tcBorders>
            <w:vAlign w:val="center"/>
          </w:tcPr>
          <w:p w14:paraId="34450B3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Sicherheit von Netzwerkdiensten definieren.</w:t>
            </w:r>
          </w:p>
        </w:tc>
        <w:tc>
          <w:tcPr>
            <w:tcW w:w="2536" w:type="dxa"/>
            <w:tcBorders>
              <w:bottom w:val="single" w:sz="4" w:space="0" w:color="B2B2B2"/>
              <w:right w:val="single" w:sz="4" w:space="0" w:color="959595"/>
            </w:tcBorders>
            <w:vAlign w:val="center"/>
          </w:tcPr>
          <w:p w14:paraId="57CBD8A1"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242734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A4E308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58D80DFE" w14:textId="77777777" w:rsidTr="00877D6E">
        <w:tblPrEx>
          <w:tblBorders>
            <w:top w:val="none" w:sz="0" w:space="0" w:color="auto"/>
          </w:tblBorders>
        </w:tblPrEx>
        <w:trPr>
          <w:trHeight w:val="550"/>
        </w:trPr>
        <w:tc>
          <w:tcPr>
            <w:tcW w:w="1756" w:type="dxa"/>
            <w:tcBorders>
              <w:top w:val="single" w:sz="4" w:space="0" w:color="B2B2B2"/>
              <w:left w:val="single" w:sz="4" w:space="0" w:color="B2B2B2"/>
              <w:bottom w:val="single" w:sz="4" w:space="0" w:color="B2B2B2"/>
            </w:tcBorders>
            <w:vAlign w:val="center"/>
          </w:tcPr>
          <w:p w14:paraId="60E729E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lastRenderedPageBreak/>
              <w:t>13.3</w:t>
            </w:r>
          </w:p>
        </w:tc>
        <w:tc>
          <w:tcPr>
            <w:tcW w:w="3302" w:type="dxa"/>
            <w:tcBorders>
              <w:top w:val="single" w:sz="4" w:space="0" w:color="B2B2B2"/>
              <w:left w:val="single" w:sz="4" w:space="0" w:color="959595"/>
              <w:bottom w:val="single" w:sz="4" w:space="0" w:color="B2B2B2"/>
              <w:right w:val="single" w:sz="4" w:space="0" w:color="959595"/>
            </w:tcBorders>
            <w:vAlign w:val="center"/>
          </w:tcPr>
          <w:p w14:paraId="1F3E612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Trennung von Netzwerken definieren.</w:t>
            </w:r>
          </w:p>
        </w:tc>
        <w:tc>
          <w:tcPr>
            <w:tcW w:w="2536" w:type="dxa"/>
            <w:tcBorders>
              <w:top w:val="single" w:sz="4" w:space="0" w:color="B2B2B2"/>
              <w:bottom w:val="single" w:sz="4" w:space="0" w:color="B2B2B2"/>
              <w:right w:val="single" w:sz="4" w:space="0" w:color="959595"/>
            </w:tcBorders>
            <w:vAlign w:val="center"/>
          </w:tcPr>
          <w:p w14:paraId="3721C26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252C9E5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3BC3928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711C248" w14:textId="77777777" w:rsidTr="00877D6E">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739DACC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13.4</w:t>
            </w:r>
          </w:p>
        </w:tc>
        <w:tc>
          <w:tcPr>
            <w:tcW w:w="3302" w:type="dxa"/>
            <w:tcBorders>
              <w:top w:val="single" w:sz="4" w:space="0" w:color="B2B2B2"/>
              <w:left w:val="single" w:sz="4" w:space="0" w:color="959595"/>
              <w:bottom w:val="single" w:sz="4" w:space="0" w:color="B2B2B2"/>
              <w:right w:val="single" w:sz="4" w:space="0" w:color="959595"/>
            </w:tcBorders>
            <w:vAlign w:val="center"/>
          </w:tcPr>
          <w:p w14:paraId="02FA3087"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Richtlinien und Vorgehensweisen bei Informationsübertragungen definieren.</w:t>
            </w:r>
          </w:p>
        </w:tc>
        <w:tc>
          <w:tcPr>
            <w:tcW w:w="2536" w:type="dxa"/>
            <w:tcBorders>
              <w:top w:val="single" w:sz="4" w:space="0" w:color="B2B2B2"/>
              <w:bottom w:val="single" w:sz="4" w:space="0" w:color="B2B2B2"/>
              <w:right w:val="single" w:sz="4" w:space="0" w:color="959595"/>
            </w:tcBorders>
            <w:vAlign w:val="center"/>
          </w:tcPr>
          <w:p w14:paraId="5324639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360E5D3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601A2BD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79A52356" w14:textId="77777777" w:rsidTr="00877D6E">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2F572DC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13.5</w:t>
            </w:r>
          </w:p>
        </w:tc>
        <w:tc>
          <w:tcPr>
            <w:tcW w:w="3302" w:type="dxa"/>
            <w:tcBorders>
              <w:top w:val="single" w:sz="4" w:space="0" w:color="B2B2B2"/>
              <w:left w:val="single" w:sz="4" w:space="0" w:color="959595"/>
              <w:bottom w:val="single" w:sz="4" w:space="0" w:color="B2B2B2"/>
              <w:right w:val="single" w:sz="4" w:space="0" w:color="959595"/>
            </w:tcBorders>
            <w:vAlign w:val="center"/>
          </w:tcPr>
          <w:p w14:paraId="3E851605"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Vereinbarungen zur Informationsübertragung definieren.</w:t>
            </w:r>
          </w:p>
        </w:tc>
        <w:tc>
          <w:tcPr>
            <w:tcW w:w="2536" w:type="dxa"/>
            <w:tcBorders>
              <w:top w:val="single" w:sz="4" w:space="0" w:color="B2B2B2"/>
              <w:bottom w:val="single" w:sz="4" w:space="0" w:color="B2B2B2"/>
              <w:right w:val="single" w:sz="4" w:space="0" w:color="959595"/>
            </w:tcBorders>
            <w:vAlign w:val="center"/>
          </w:tcPr>
          <w:p w14:paraId="12AAA40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3763245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7176E7B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B60066D"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4F4986D0"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13.6</w:t>
            </w:r>
          </w:p>
        </w:tc>
        <w:tc>
          <w:tcPr>
            <w:tcW w:w="3302" w:type="dxa"/>
            <w:tcBorders>
              <w:left w:val="single" w:sz="4" w:space="0" w:color="959595"/>
              <w:bottom w:val="single" w:sz="4" w:space="0" w:color="B2B2B2"/>
              <w:right w:val="single" w:sz="4" w:space="0" w:color="959595"/>
            </w:tcBorders>
            <w:vAlign w:val="center"/>
          </w:tcPr>
          <w:p w14:paraId="52C5BB0B"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elektronische Nachrichtenübermittlung definieren.</w:t>
            </w:r>
          </w:p>
        </w:tc>
        <w:tc>
          <w:tcPr>
            <w:tcW w:w="2536" w:type="dxa"/>
            <w:tcBorders>
              <w:bottom w:val="single" w:sz="4" w:space="0" w:color="B2B2B2"/>
              <w:right w:val="single" w:sz="4" w:space="0" w:color="959595"/>
            </w:tcBorders>
            <w:vAlign w:val="center"/>
          </w:tcPr>
          <w:p w14:paraId="06A57AE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568A49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A7F294B"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3DA21BB6" w14:textId="77777777" w:rsidTr="004F0CF6">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DE357D2"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13.7</w:t>
            </w:r>
          </w:p>
        </w:tc>
        <w:tc>
          <w:tcPr>
            <w:tcW w:w="3302" w:type="dxa"/>
            <w:tcBorders>
              <w:left w:val="single" w:sz="4" w:space="0" w:color="959595"/>
              <w:bottom w:val="single" w:sz="4" w:space="0" w:color="B2B2B2"/>
              <w:right w:val="single" w:sz="4" w:space="0" w:color="959595"/>
            </w:tcBorders>
            <w:vAlign w:val="center"/>
          </w:tcPr>
          <w:p w14:paraId="35ACCD0F" w14:textId="03EDD7BD"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Vertraulichkeits- oder Geheimhaltungs</w:t>
            </w:r>
            <w:r w:rsidR="00BC74AE">
              <w:rPr>
                <w:rFonts w:ascii="Century Gothic" w:hAnsi="Century Gothic"/>
                <w:color w:val="000000"/>
                <w:sz w:val="20"/>
              </w:rPr>
              <w:t>-</w:t>
            </w:r>
            <w:r w:rsidRPr="00F94E1D">
              <w:rPr>
                <w:rFonts w:ascii="Century Gothic" w:hAnsi="Century Gothic"/>
                <w:color w:val="000000"/>
                <w:sz w:val="20"/>
              </w:rPr>
              <w:t>vereinbarungen definieren.</w:t>
            </w:r>
          </w:p>
        </w:tc>
        <w:tc>
          <w:tcPr>
            <w:tcW w:w="2536" w:type="dxa"/>
            <w:tcBorders>
              <w:bottom w:val="single" w:sz="4" w:space="0" w:color="B2B2B2"/>
              <w:right w:val="single" w:sz="4" w:space="0" w:color="959595"/>
            </w:tcBorders>
            <w:vAlign w:val="center"/>
          </w:tcPr>
          <w:p w14:paraId="4143940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58920F9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766C8E7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6CC54A7"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0F0DDCA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13.8</w:t>
            </w:r>
          </w:p>
        </w:tc>
        <w:tc>
          <w:tcPr>
            <w:tcW w:w="3302" w:type="dxa"/>
            <w:tcBorders>
              <w:left w:val="single" w:sz="4" w:space="0" w:color="959595"/>
              <w:bottom w:val="single" w:sz="4" w:space="0" w:color="B2B2B2"/>
              <w:right w:val="single" w:sz="4" w:space="0" w:color="959595"/>
            </w:tcBorders>
            <w:vAlign w:val="center"/>
          </w:tcPr>
          <w:p w14:paraId="21D79E3C"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Systemakquise, -entwicklung und -wartung definieren.</w:t>
            </w:r>
          </w:p>
        </w:tc>
        <w:tc>
          <w:tcPr>
            <w:tcW w:w="2536" w:type="dxa"/>
            <w:tcBorders>
              <w:bottom w:val="single" w:sz="4" w:space="0" w:color="B2B2B2"/>
              <w:right w:val="single" w:sz="4" w:space="0" w:color="959595"/>
            </w:tcBorders>
            <w:vAlign w:val="center"/>
          </w:tcPr>
          <w:p w14:paraId="67DE1EEA"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F54DCE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5ABB1B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F619145"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07D8487D"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14. Systemakquise, -entwicklung und -wartung</w:t>
            </w:r>
          </w:p>
        </w:tc>
      </w:tr>
      <w:tr w:rsidR="00735044" w:rsidRPr="00F94E1D" w14:paraId="2FCDE8D5" w14:textId="77777777" w:rsidTr="004F0CF6">
        <w:tblPrEx>
          <w:tblBorders>
            <w:top w:val="none" w:sz="0" w:space="0" w:color="auto"/>
          </w:tblBorders>
        </w:tblPrEx>
        <w:trPr>
          <w:trHeight w:val="863"/>
        </w:trPr>
        <w:tc>
          <w:tcPr>
            <w:tcW w:w="1756" w:type="dxa"/>
            <w:tcBorders>
              <w:left w:val="single" w:sz="4" w:space="0" w:color="B2B2B2"/>
              <w:bottom w:val="single" w:sz="4" w:space="0" w:color="B2B2B2"/>
            </w:tcBorders>
            <w:vAlign w:val="center"/>
          </w:tcPr>
          <w:p w14:paraId="2D0EBDD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14.1</w:t>
            </w:r>
          </w:p>
        </w:tc>
        <w:tc>
          <w:tcPr>
            <w:tcW w:w="3302" w:type="dxa"/>
            <w:tcBorders>
              <w:left w:val="single" w:sz="4" w:space="0" w:color="959595"/>
              <w:bottom w:val="single" w:sz="4" w:space="0" w:color="B2B2B2"/>
              <w:right w:val="single" w:sz="4" w:space="0" w:color="959595"/>
            </w:tcBorders>
            <w:vAlign w:val="center"/>
          </w:tcPr>
          <w:p w14:paraId="2995964E" w14:textId="567A1D63"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Analyse und Spezifikation von Informations</w:t>
            </w:r>
            <w:r w:rsidR="00BC74AE">
              <w:rPr>
                <w:rFonts w:ascii="Century Gothic" w:hAnsi="Century Gothic"/>
                <w:color w:val="000000"/>
                <w:sz w:val="20"/>
              </w:rPr>
              <w:t>-</w:t>
            </w:r>
            <w:r w:rsidRPr="00F94E1D">
              <w:rPr>
                <w:rFonts w:ascii="Century Gothic" w:hAnsi="Century Gothic"/>
                <w:color w:val="000000"/>
                <w:sz w:val="20"/>
              </w:rPr>
              <w:t>sicherheitsanforderungen definieren.</w:t>
            </w:r>
          </w:p>
        </w:tc>
        <w:tc>
          <w:tcPr>
            <w:tcW w:w="2536" w:type="dxa"/>
            <w:tcBorders>
              <w:bottom w:val="single" w:sz="4" w:space="0" w:color="B2B2B2"/>
              <w:right w:val="single" w:sz="4" w:space="0" w:color="959595"/>
            </w:tcBorders>
            <w:vAlign w:val="center"/>
          </w:tcPr>
          <w:p w14:paraId="6AB406D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776BA5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40D7BF2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81BAA18" w14:textId="77777777" w:rsidTr="004F0CF6">
        <w:tblPrEx>
          <w:tblBorders>
            <w:top w:val="none" w:sz="0" w:space="0" w:color="auto"/>
          </w:tblBorders>
        </w:tblPrEx>
        <w:trPr>
          <w:trHeight w:val="791"/>
        </w:trPr>
        <w:tc>
          <w:tcPr>
            <w:tcW w:w="1756" w:type="dxa"/>
            <w:tcBorders>
              <w:left w:val="single" w:sz="4" w:space="0" w:color="B2B2B2"/>
              <w:bottom w:val="single" w:sz="4" w:space="0" w:color="B2B2B2"/>
            </w:tcBorders>
            <w:vAlign w:val="center"/>
          </w:tcPr>
          <w:p w14:paraId="0969F1C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14.2</w:t>
            </w:r>
          </w:p>
        </w:tc>
        <w:tc>
          <w:tcPr>
            <w:tcW w:w="3302" w:type="dxa"/>
            <w:tcBorders>
              <w:left w:val="single" w:sz="4" w:space="0" w:color="959595"/>
              <w:bottom w:val="single" w:sz="4" w:space="0" w:color="B2B2B2"/>
              <w:right w:val="single" w:sz="4" w:space="0" w:color="959595"/>
            </w:tcBorders>
            <w:vAlign w:val="center"/>
          </w:tcPr>
          <w:p w14:paraId="406DDE59"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zur Absicherung von Anwendungsdiensten in öffentlichen Netzwerken definieren.</w:t>
            </w:r>
          </w:p>
        </w:tc>
        <w:tc>
          <w:tcPr>
            <w:tcW w:w="2536" w:type="dxa"/>
            <w:tcBorders>
              <w:bottom w:val="single" w:sz="4" w:space="0" w:color="B2B2B2"/>
              <w:right w:val="single" w:sz="4" w:space="0" w:color="959595"/>
            </w:tcBorders>
            <w:vAlign w:val="center"/>
          </w:tcPr>
          <w:p w14:paraId="51F7E1D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2DA0937C"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446B85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5620A266" w14:textId="77777777" w:rsidTr="004F0CF6">
        <w:tblPrEx>
          <w:tblBorders>
            <w:top w:val="none" w:sz="0" w:space="0" w:color="auto"/>
          </w:tblBorders>
        </w:tblPrEx>
        <w:trPr>
          <w:trHeight w:val="836"/>
        </w:trPr>
        <w:tc>
          <w:tcPr>
            <w:tcW w:w="1756" w:type="dxa"/>
            <w:tcBorders>
              <w:left w:val="single" w:sz="4" w:space="0" w:color="B2B2B2"/>
              <w:bottom w:val="single" w:sz="4" w:space="0" w:color="B2B2B2"/>
            </w:tcBorders>
            <w:vAlign w:val="center"/>
          </w:tcPr>
          <w:p w14:paraId="48591A2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14.3</w:t>
            </w:r>
          </w:p>
        </w:tc>
        <w:tc>
          <w:tcPr>
            <w:tcW w:w="3302" w:type="dxa"/>
            <w:tcBorders>
              <w:left w:val="single" w:sz="4" w:space="0" w:color="959595"/>
              <w:bottom w:val="single" w:sz="4" w:space="0" w:color="B2B2B2"/>
              <w:right w:val="single" w:sz="4" w:space="0" w:color="959595"/>
            </w:tcBorders>
            <w:vAlign w:val="center"/>
          </w:tcPr>
          <w:p w14:paraId="1D4E5125" w14:textId="61934515"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zum Schutz von Transaktionen in Anwendungs</w:t>
            </w:r>
            <w:r w:rsidR="00BC74AE">
              <w:rPr>
                <w:rFonts w:ascii="Century Gothic" w:hAnsi="Century Gothic"/>
                <w:color w:val="000000"/>
                <w:sz w:val="20"/>
              </w:rPr>
              <w:t>-</w:t>
            </w:r>
            <w:r w:rsidRPr="00F94E1D">
              <w:rPr>
                <w:rFonts w:ascii="Century Gothic" w:hAnsi="Century Gothic"/>
                <w:color w:val="000000"/>
                <w:sz w:val="20"/>
              </w:rPr>
              <w:t>diensten definieren.</w:t>
            </w:r>
          </w:p>
        </w:tc>
        <w:tc>
          <w:tcPr>
            <w:tcW w:w="2536" w:type="dxa"/>
            <w:tcBorders>
              <w:bottom w:val="single" w:sz="4" w:space="0" w:color="B2B2B2"/>
              <w:right w:val="single" w:sz="4" w:space="0" w:color="959595"/>
            </w:tcBorders>
            <w:vAlign w:val="center"/>
          </w:tcPr>
          <w:p w14:paraId="608BCAA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DE9B30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39859E8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37B2431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3D0303B6" w14:textId="77777777" w:rsidR="008E6204" w:rsidRPr="00F94E1D" w:rsidRDefault="000817D8"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15. Lieferantenbeziehungen</w:t>
            </w:r>
          </w:p>
        </w:tc>
      </w:tr>
      <w:tr w:rsidR="00735044" w:rsidRPr="00F94E1D" w14:paraId="154C0F32" w14:textId="77777777" w:rsidTr="00BC74AE">
        <w:tblPrEx>
          <w:tblBorders>
            <w:top w:val="none" w:sz="0" w:space="0" w:color="auto"/>
          </w:tblBorders>
        </w:tblPrEx>
        <w:trPr>
          <w:trHeight w:val="512"/>
        </w:trPr>
        <w:tc>
          <w:tcPr>
            <w:tcW w:w="1756" w:type="dxa"/>
            <w:tcBorders>
              <w:left w:val="single" w:sz="4" w:space="0" w:color="B2B2B2"/>
              <w:bottom w:val="single" w:sz="4" w:space="0" w:color="B2B2B2"/>
              <w:right w:val="single" w:sz="4" w:space="0" w:color="B2B2B2"/>
            </w:tcBorders>
            <w:vAlign w:val="center"/>
          </w:tcPr>
          <w:p w14:paraId="4CC4D1B9"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15.1</w:t>
            </w:r>
          </w:p>
        </w:tc>
        <w:tc>
          <w:tcPr>
            <w:tcW w:w="3302" w:type="dxa"/>
            <w:tcBorders>
              <w:bottom w:val="single" w:sz="4" w:space="0" w:color="B2B2B2"/>
              <w:right w:val="single" w:sz="4" w:space="0" w:color="B2B2B2"/>
            </w:tcBorders>
            <w:vAlign w:val="center"/>
          </w:tcPr>
          <w:p w14:paraId="35AE9687" w14:textId="5CD5418B"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Lieferantenbe</w:t>
            </w:r>
            <w:r w:rsidR="00BC74AE">
              <w:rPr>
                <w:rFonts w:ascii="Century Gothic" w:hAnsi="Century Gothic"/>
                <w:color w:val="000000"/>
                <w:sz w:val="20"/>
              </w:rPr>
              <w:t>-</w:t>
            </w:r>
            <w:r w:rsidRPr="00F94E1D">
              <w:rPr>
                <w:rFonts w:ascii="Century Gothic" w:hAnsi="Century Gothic"/>
                <w:color w:val="000000"/>
                <w:sz w:val="20"/>
              </w:rPr>
              <w:t>ziehungen definieren.</w:t>
            </w:r>
          </w:p>
        </w:tc>
        <w:tc>
          <w:tcPr>
            <w:tcW w:w="2536" w:type="dxa"/>
            <w:tcBorders>
              <w:bottom w:val="single" w:sz="4" w:space="0" w:color="B2B2B2"/>
              <w:right w:val="single" w:sz="4" w:space="0" w:color="B2B2B2"/>
            </w:tcBorders>
            <w:vAlign w:val="center"/>
          </w:tcPr>
          <w:p w14:paraId="05D1773D"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FD8097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2DF118AA"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47477C2" w14:textId="77777777" w:rsidTr="004F0CF6">
        <w:tblPrEx>
          <w:tblBorders>
            <w:top w:val="none" w:sz="0" w:space="0" w:color="auto"/>
          </w:tblBorders>
        </w:tblPrEx>
        <w:trPr>
          <w:trHeight w:val="339"/>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1EFB80C"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16. Management von Informationssicherheitsvorfällen</w:t>
            </w:r>
          </w:p>
        </w:tc>
      </w:tr>
      <w:tr w:rsidR="00735044" w:rsidRPr="00F94E1D" w14:paraId="6D6DD07C" w14:textId="77777777" w:rsidTr="004F0CF6">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0323075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16.1</w:t>
            </w:r>
          </w:p>
        </w:tc>
        <w:tc>
          <w:tcPr>
            <w:tcW w:w="3302" w:type="dxa"/>
            <w:tcBorders>
              <w:bottom w:val="single" w:sz="4" w:space="0" w:color="B2B2B2"/>
              <w:right w:val="single" w:sz="4" w:space="0" w:color="B2B2B2"/>
            </w:tcBorders>
            <w:vAlign w:val="center"/>
          </w:tcPr>
          <w:p w14:paraId="71DCB751"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das Informationssicherheitsmanagement definieren.</w:t>
            </w:r>
          </w:p>
        </w:tc>
        <w:tc>
          <w:tcPr>
            <w:tcW w:w="2536" w:type="dxa"/>
            <w:tcBorders>
              <w:bottom w:val="single" w:sz="4" w:space="0" w:color="B2B2B2"/>
              <w:right w:val="single" w:sz="4" w:space="0" w:color="B2B2B2"/>
            </w:tcBorders>
            <w:vAlign w:val="center"/>
          </w:tcPr>
          <w:p w14:paraId="3B719929"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100D988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bottom w:val="single" w:sz="4" w:space="0" w:color="B2B2B2"/>
              <w:right w:val="single" w:sz="4" w:space="0" w:color="B2B2B2"/>
            </w:tcBorders>
            <w:vAlign w:val="center"/>
          </w:tcPr>
          <w:p w14:paraId="74A15CB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4F9346BE"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8E40B53" w14:textId="77777777" w:rsidR="008E6204" w:rsidRPr="00F94E1D" w:rsidRDefault="008E6204" w:rsidP="00735044">
            <w:pPr>
              <w:autoSpaceDE w:val="0"/>
              <w:autoSpaceDN w:val="0"/>
              <w:adjustRightInd w:val="0"/>
              <w:rPr>
                <w:rFonts w:ascii="Century Gothic" w:hAnsi="Century Gothic" w:cs="Century Gothic"/>
                <w:b/>
                <w:bCs/>
                <w:i/>
                <w:iCs/>
                <w:color w:val="FFFFFF"/>
                <w:sz w:val="22"/>
                <w:szCs w:val="22"/>
              </w:rPr>
            </w:pPr>
            <w:r w:rsidRPr="00F94E1D">
              <w:rPr>
                <w:rFonts w:ascii="Century Gothic" w:hAnsi="Century Gothic"/>
                <w:b/>
                <w:i/>
                <w:color w:val="FFFFFF"/>
                <w:sz w:val="22"/>
              </w:rPr>
              <w:t>17. Informationssicherheitsaspekte des Geschäftskontinuitätsmanagements</w:t>
            </w:r>
          </w:p>
        </w:tc>
      </w:tr>
      <w:tr w:rsidR="00735044" w:rsidRPr="00F94E1D" w14:paraId="040B046C" w14:textId="77777777" w:rsidTr="004F0CF6">
        <w:tblPrEx>
          <w:tblBorders>
            <w:top w:val="none" w:sz="0" w:space="0" w:color="auto"/>
          </w:tblBorders>
        </w:tblPrEx>
        <w:trPr>
          <w:trHeight w:val="526"/>
        </w:trPr>
        <w:tc>
          <w:tcPr>
            <w:tcW w:w="1756" w:type="dxa"/>
            <w:tcBorders>
              <w:left w:val="single" w:sz="4" w:space="0" w:color="B2B2B2"/>
            </w:tcBorders>
            <w:vAlign w:val="center"/>
          </w:tcPr>
          <w:p w14:paraId="600DCDD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17.1</w:t>
            </w:r>
          </w:p>
        </w:tc>
        <w:tc>
          <w:tcPr>
            <w:tcW w:w="3302" w:type="dxa"/>
            <w:tcBorders>
              <w:left w:val="single" w:sz="4" w:space="0" w:color="959595"/>
              <w:right w:val="single" w:sz="4" w:space="0" w:color="959595"/>
            </w:tcBorders>
            <w:vAlign w:val="center"/>
          </w:tcPr>
          <w:p w14:paraId="0C9DF99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Redundanzen definieren.</w:t>
            </w:r>
          </w:p>
        </w:tc>
        <w:tc>
          <w:tcPr>
            <w:tcW w:w="2536" w:type="dxa"/>
            <w:tcBorders>
              <w:right w:val="single" w:sz="4" w:space="0" w:color="959595"/>
            </w:tcBorders>
            <w:vAlign w:val="center"/>
          </w:tcPr>
          <w:p w14:paraId="237CB27B"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right w:val="single" w:sz="4" w:space="0" w:color="B2B2B2"/>
            </w:tcBorders>
            <w:vAlign w:val="center"/>
          </w:tcPr>
          <w:p w14:paraId="01D7DB0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right w:val="single" w:sz="4" w:space="0" w:color="B2B2B2"/>
            </w:tcBorders>
            <w:vAlign w:val="center"/>
          </w:tcPr>
          <w:p w14:paraId="50F938F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A1F8688" w14:textId="77777777" w:rsidTr="004F0CF6">
        <w:tblPrEx>
          <w:tblBorders>
            <w:top w:val="none" w:sz="0" w:space="0" w:color="auto"/>
          </w:tblBorders>
        </w:tblPrEx>
        <w:trPr>
          <w:trHeight w:val="368"/>
        </w:trPr>
        <w:tc>
          <w:tcPr>
            <w:tcW w:w="11735" w:type="dxa"/>
            <w:gridSpan w:val="5"/>
            <w:tcBorders>
              <w:top w:val="single" w:sz="4" w:space="0" w:color="B2B2B2"/>
              <w:left w:val="single" w:sz="4" w:space="0" w:color="B2B2B2"/>
              <w:bottom w:val="single" w:sz="4" w:space="0" w:color="B2B2B2"/>
              <w:right w:val="single" w:sz="4" w:space="0" w:color="B2B2B2"/>
            </w:tcBorders>
            <w:shd w:val="clear" w:color="auto" w:fill="6D6D6D"/>
            <w:vAlign w:val="center"/>
          </w:tcPr>
          <w:p w14:paraId="35B55F8D" w14:textId="77777777" w:rsidR="008E6204" w:rsidRPr="003F4715" w:rsidRDefault="008E6204" w:rsidP="00735044">
            <w:pPr>
              <w:autoSpaceDE w:val="0"/>
              <w:autoSpaceDN w:val="0"/>
              <w:adjustRightInd w:val="0"/>
              <w:rPr>
                <w:rFonts w:ascii="Century Gothic" w:hAnsi="Century Gothic" w:cs="Century Gothic"/>
                <w:b/>
                <w:bCs/>
                <w:i/>
                <w:iCs/>
                <w:color w:val="FFFFFF"/>
                <w:sz w:val="22"/>
                <w:szCs w:val="22"/>
              </w:rPr>
            </w:pPr>
            <w:r w:rsidRPr="003F4715">
              <w:rPr>
                <w:rFonts w:ascii="Century Gothic" w:hAnsi="Century Gothic"/>
                <w:b/>
                <w:i/>
                <w:iCs/>
                <w:color w:val="FFFFFF"/>
                <w:sz w:val="22"/>
              </w:rPr>
              <w:t>18. Compliance</w:t>
            </w:r>
          </w:p>
        </w:tc>
      </w:tr>
      <w:tr w:rsidR="00735044" w:rsidRPr="00F94E1D" w14:paraId="51CC2943" w14:textId="77777777" w:rsidTr="004F0CF6">
        <w:tblPrEx>
          <w:tblBorders>
            <w:top w:val="none" w:sz="0" w:space="0" w:color="auto"/>
          </w:tblBorders>
        </w:tblPrEx>
        <w:trPr>
          <w:trHeight w:val="764"/>
        </w:trPr>
        <w:tc>
          <w:tcPr>
            <w:tcW w:w="1756" w:type="dxa"/>
            <w:tcBorders>
              <w:left w:val="single" w:sz="4" w:space="0" w:color="B2B2B2"/>
              <w:bottom w:val="single" w:sz="4" w:space="0" w:color="B2B2B2"/>
            </w:tcBorders>
            <w:vAlign w:val="center"/>
          </w:tcPr>
          <w:p w14:paraId="7678CED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18.1</w:t>
            </w:r>
          </w:p>
        </w:tc>
        <w:tc>
          <w:tcPr>
            <w:tcW w:w="3302" w:type="dxa"/>
            <w:tcBorders>
              <w:left w:val="single" w:sz="4" w:space="0" w:color="959595"/>
              <w:bottom w:val="single" w:sz="4" w:space="0" w:color="B2B2B2"/>
              <w:right w:val="single" w:sz="4" w:space="0" w:color="959595"/>
            </w:tcBorders>
            <w:vAlign w:val="center"/>
          </w:tcPr>
          <w:p w14:paraId="13A51516"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Ermittlung geltender Rechtsvorschriften und vertraglicher Anforderungen definieren.</w:t>
            </w:r>
          </w:p>
        </w:tc>
        <w:tc>
          <w:tcPr>
            <w:tcW w:w="2536" w:type="dxa"/>
            <w:tcBorders>
              <w:bottom w:val="single" w:sz="4" w:space="0" w:color="B2B2B2"/>
              <w:right w:val="single" w:sz="4" w:space="0" w:color="959595"/>
            </w:tcBorders>
            <w:vAlign w:val="center"/>
          </w:tcPr>
          <w:p w14:paraId="3F2698D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6C1BA75"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11AF240"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0D676DB" w14:textId="77777777" w:rsidTr="00BC74AE">
        <w:tblPrEx>
          <w:tblBorders>
            <w:top w:val="none" w:sz="0" w:space="0" w:color="auto"/>
          </w:tblBorders>
        </w:tblPrEx>
        <w:trPr>
          <w:trHeight w:val="568"/>
        </w:trPr>
        <w:tc>
          <w:tcPr>
            <w:tcW w:w="1756" w:type="dxa"/>
            <w:tcBorders>
              <w:left w:val="single" w:sz="4" w:space="0" w:color="B2B2B2"/>
              <w:bottom w:val="single" w:sz="4" w:space="0" w:color="B2B2B2"/>
            </w:tcBorders>
            <w:vAlign w:val="center"/>
          </w:tcPr>
          <w:p w14:paraId="2057C908"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18.2</w:t>
            </w:r>
          </w:p>
        </w:tc>
        <w:tc>
          <w:tcPr>
            <w:tcW w:w="3302" w:type="dxa"/>
            <w:tcBorders>
              <w:left w:val="single" w:sz="4" w:space="0" w:color="959595"/>
              <w:bottom w:val="single" w:sz="4" w:space="0" w:color="B2B2B2"/>
              <w:right w:val="single" w:sz="4" w:space="0" w:color="959595"/>
            </w:tcBorders>
            <w:vAlign w:val="center"/>
          </w:tcPr>
          <w:p w14:paraId="62C7FBA4"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Richtlinien für Rechte an geistigem Eigentum definieren.</w:t>
            </w:r>
          </w:p>
        </w:tc>
        <w:tc>
          <w:tcPr>
            <w:tcW w:w="2536" w:type="dxa"/>
            <w:tcBorders>
              <w:bottom w:val="single" w:sz="4" w:space="0" w:color="B2B2B2"/>
              <w:right w:val="single" w:sz="4" w:space="0" w:color="959595"/>
            </w:tcBorders>
            <w:vAlign w:val="center"/>
          </w:tcPr>
          <w:p w14:paraId="2D0DA43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7F617917"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596F6083"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ADC0E85" w14:textId="77777777" w:rsidTr="00BC74AE">
        <w:tblPrEx>
          <w:tblBorders>
            <w:top w:val="none" w:sz="0" w:space="0" w:color="auto"/>
          </w:tblBorders>
        </w:tblPrEx>
        <w:trPr>
          <w:trHeight w:val="562"/>
        </w:trPr>
        <w:tc>
          <w:tcPr>
            <w:tcW w:w="1756" w:type="dxa"/>
            <w:tcBorders>
              <w:top w:val="single" w:sz="4" w:space="0" w:color="B2B2B2"/>
              <w:left w:val="single" w:sz="4" w:space="0" w:color="B2B2B2"/>
              <w:bottom w:val="single" w:sz="4" w:space="0" w:color="B2B2B2"/>
            </w:tcBorders>
            <w:vAlign w:val="center"/>
          </w:tcPr>
          <w:p w14:paraId="5E9A6D4C"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18.3</w:t>
            </w:r>
          </w:p>
        </w:tc>
        <w:tc>
          <w:tcPr>
            <w:tcW w:w="3302" w:type="dxa"/>
            <w:tcBorders>
              <w:top w:val="single" w:sz="4" w:space="0" w:color="B2B2B2"/>
              <w:left w:val="single" w:sz="4" w:space="0" w:color="959595"/>
              <w:bottom w:val="single" w:sz="4" w:space="0" w:color="B2B2B2"/>
              <w:right w:val="single" w:sz="4" w:space="0" w:color="959595"/>
            </w:tcBorders>
            <w:vAlign w:val="center"/>
          </w:tcPr>
          <w:p w14:paraId="655FF039"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zum Schutz von Datensätzen definieren.</w:t>
            </w:r>
          </w:p>
        </w:tc>
        <w:tc>
          <w:tcPr>
            <w:tcW w:w="2536" w:type="dxa"/>
            <w:tcBorders>
              <w:top w:val="single" w:sz="4" w:space="0" w:color="B2B2B2"/>
              <w:bottom w:val="single" w:sz="4" w:space="0" w:color="B2B2B2"/>
              <w:right w:val="single" w:sz="4" w:space="0" w:color="959595"/>
            </w:tcBorders>
            <w:vAlign w:val="center"/>
          </w:tcPr>
          <w:p w14:paraId="2C8F9EF6"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top w:val="single" w:sz="4" w:space="0" w:color="B2B2B2"/>
              <w:bottom w:val="single" w:sz="4" w:space="0" w:color="B2B2B2"/>
              <w:right w:val="single" w:sz="4" w:space="0" w:color="B2B2B2"/>
            </w:tcBorders>
            <w:vAlign w:val="center"/>
          </w:tcPr>
          <w:p w14:paraId="1CD21E8F"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top w:val="single" w:sz="4" w:space="0" w:color="B2B2B2"/>
              <w:left w:val="single" w:sz="4" w:space="0" w:color="959595"/>
              <w:bottom w:val="single" w:sz="4" w:space="0" w:color="B2B2B2"/>
              <w:right w:val="single" w:sz="4" w:space="0" w:color="B2B2B2"/>
            </w:tcBorders>
            <w:vAlign w:val="center"/>
          </w:tcPr>
          <w:p w14:paraId="43EB099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1FC9031F" w14:textId="77777777" w:rsidTr="004F0CF6">
        <w:tblPrEx>
          <w:tblBorders>
            <w:top w:val="none" w:sz="0" w:space="0" w:color="auto"/>
          </w:tblBorders>
        </w:tblPrEx>
        <w:trPr>
          <w:trHeight w:val="593"/>
        </w:trPr>
        <w:tc>
          <w:tcPr>
            <w:tcW w:w="1756" w:type="dxa"/>
            <w:tcBorders>
              <w:left w:val="single" w:sz="4" w:space="0" w:color="B2B2B2"/>
              <w:bottom w:val="single" w:sz="4" w:space="0" w:color="B2B2B2"/>
            </w:tcBorders>
            <w:vAlign w:val="center"/>
          </w:tcPr>
          <w:p w14:paraId="5725D949"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18.4</w:t>
            </w:r>
          </w:p>
        </w:tc>
        <w:tc>
          <w:tcPr>
            <w:tcW w:w="3302" w:type="dxa"/>
            <w:tcBorders>
              <w:left w:val="single" w:sz="4" w:space="0" w:color="959595"/>
              <w:bottom w:val="single" w:sz="4" w:space="0" w:color="B2B2B2"/>
              <w:right w:val="single" w:sz="4" w:space="0" w:color="959595"/>
            </w:tcBorders>
            <w:vAlign w:val="center"/>
          </w:tcPr>
          <w:p w14:paraId="620D9E9C"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den Datenschutz und Schutz personenbezogener Daten definieren.</w:t>
            </w:r>
          </w:p>
        </w:tc>
        <w:tc>
          <w:tcPr>
            <w:tcW w:w="2536" w:type="dxa"/>
            <w:tcBorders>
              <w:bottom w:val="single" w:sz="4" w:space="0" w:color="B2B2B2"/>
              <w:right w:val="single" w:sz="4" w:space="0" w:color="959595"/>
            </w:tcBorders>
            <w:vAlign w:val="center"/>
          </w:tcPr>
          <w:p w14:paraId="3F8A9F63"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44117534"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CCA165E"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2582DB6C" w14:textId="77777777" w:rsidTr="00BC74AE">
        <w:tblPrEx>
          <w:tblBorders>
            <w:top w:val="none" w:sz="0" w:space="0" w:color="auto"/>
          </w:tblBorders>
        </w:tblPrEx>
        <w:trPr>
          <w:trHeight w:val="510"/>
        </w:trPr>
        <w:tc>
          <w:tcPr>
            <w:tcW w:w="1756" w:type="dxa"/>
            <w:tcBorders>
              <w:left w:val="single" w:sz="4" w:space="0" w:color="B2B2B2"/>
              <w:bottom w:val="single" w:sz="4" w:space="0" w:color="B2B2B2"/>
            </w:tcBorders>
            <w:vAlign w:val="center"/>
          </w:tcPr>
          <w:p w14:paraId="7D89702F"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18.5</w:t>
            </w:r>
          </w:p>
        </w:tc>
        <w:tc>
          <w:tcPr>
            <w:tcW w:w="3302" w:type="dxa"/>
            <w:tcBorders>
              <w:left w:val="single" w:sz="4" w:space="0" w:color="959595"/>
              <w:bottom w:val="single" w:sz="4" w:space="0" w:color="B2B2B2"/>
              <w:right w:val="single" w:sz="4" w:space="0" w:color="959595"/>
            </w:tcBorders>
            <w:vAlign w:val="center"/>
          </w:tcPr>
          <w:p w14:paraId="1CA1B68F" w14:textId="3F20A10B" w:rsidR="008E6204" w:rsidRPr="00F94E1D" w:rsidRDefault="008E6204" w:rsidP="00BC74AE">
            <w:pPr>
              <w:autoSpaceDE w:val="0"/>
              <w:autoSpaceDN w:val="0"/>
              <w:adjustRightInd w:val="0"/>
              <w:ind w:right="-117"/>
              <w:rPr>
                <w:rFonts w:ascii="Century Gothic" w:hAnsi="Century Gothic" w:cs="Century Gothic"/>
                <w:color w:val="000000"/>
                <w:sz w:val="20"/>
                <w:szCs w:val="20"/>
              </w:rPr>
            </w:pPr>
            <w:r w:rsidRPr="00F94E1D">
              <w:rPr>
                <w:rFonts w:ascii="Century Gothic" w:hAnsi="Century Gothic"/>
                <w:color w:val="000000"/>
                <w:sz w:val="20"/>
              </w:rPr>
              <w:t>Richtlinie zur Regulierung krypto</w:t>
            </w:r>
            <w:r w:rsidR="00BC74AE">
              <w:rPr>
                <w:rFonts w:ascii="Century Gothic" w:hAnsi="Century Gothic"/>
                <w:color w:val="000000"/>
                <w:sz w:val="20"/>
              </w:rPr>
              <w:t>-</w:t>
            </w:r>
            <w:r w:rsidRPr="00F94E1D">
              <w:rPr>
                <w:rFonts w:ascii="Century Gothic" w:hAnsi="Century Gothic"/>
                <w:color w:val="000000"/>
                <w:sz w:val="20"/>
              </w:rPr>
              <w:t>grafischer Steuerung definieren.</w:t>
            </w:r>
          </w:p>
        </w:tc>
        <w:tc>
          <w:tcPr>
            <w:tcW w:w="2536" w:type="dxa"/>
            <w:tcBorders>
              <w:bottom w:val="single" w:sz="4" w:space="0" w:color="B2B2B2"/>
              <w:right w:val="single" w:sz="4" w:space="0" w:color="959595"/>
            </w:tcBorders>
            <w:vAlign w:val="center"/>
          </w:tcPr>
          <w:p w14:paraId="02E54C9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31B8F382"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1F629F38"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072507FE" w14:textId="77777777" w:rsidTr="004F0CF6">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28287AEE"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lastRenderedPageBreak/>
              <w:t>18.6</w:t>
            </w:r>
          </w:p>
        </w:tc>
        <w:tc>
          <w:tcPr>
            <w:tcW w:w="3302" w:type="dxa"/>
            <w:tcBorders>
              <w:left w:val="single" w:sz="4" w:space="0" w:color="959595"/>
              <w:bottom w:val="single" w:sz="4" w:space="0" w:color="B2B2B2"/>
              <w:right w:val="single" w:sz="4" w:space="0" w:color="959595"/>
            </w:tcBorders>
            <w:vAlign w:val="center"/>
          </w:tcPr>
          <w:p w14:paraId="3400B4E2"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zur Einhaltung von Sicherheitsrichtlinien und -standards definieren.</w:t>
            </w:r>
          </w:p>
        </w:tc>
        <w:tc>
          <w:tcPr>
            <w:tcW w:w="2536" w:type="dxa"/>
            <w:tcBorders>
              <w:bottom w:val="single" w:sz="4" w:space="0" w:color="B2B2B2"/>
              <w:right w:val="single" w:sz="4" w:space="0" w:color="959595"/>
            </w:tcBorders>
            <w:vAlign w:val="center"/>
          </w:tcPr>
          <w:p w14:paraId="1A281354"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0E7A2D19"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0020D8AD"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r w:rsidR="00735044" w:rsidRPr="00F94E1D" w14:paraId="61E02CAB" w14:textId="77777777" w:rsidTr="004F0CF6">
        <w:trPr>
          <w:trHeight w:val="431"/>
        </w:trPr>
        <w:tc>
          <w:tcPr>
            <w:tcW w:w="1756" w:type="dxa"/>
            <w:tcBorders>
              <w:left w:val="single" w:sz="4" w:space="0" w:color="B2B2B2"/>
              <w:bottom w:val="single" w:sz="4" w:space="0" w:color="B2B2B2"/>
            </w:tcBorders>
            <w:vAlign w:val="center"/>
          </w:tcPr>
          <w:p w14:paraId="32B05605"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18.7</w:t>
            </w:r>
          </w:p>
        </w:tc>
        <w:tc>
          <w:tcPr>
            <w:tcW w:w="3302" w:type="dxa"/>
            <w:tcBorders>
              <w:left w:val="single" w:sz="4" w:space="0" w:color="959595"/>
              <w:bottom w:val="single" w:sz="4" w:space="0" w:color="B2B2B2"/>
              <w:right w:val="single" w:sz="4" w:space="0" w:color="959595"/>
            </w:tcBorders>
            <w:vAlign w:val="center"/>
          </w:tcPr>
          <w:p w14:paraId="31E0CF41" w14:textId="77777777" w:rsidR="008E6204" w:rsidRPr="00F94E1D" w:rsidRDefault="008E6204" w:rsidP="00735044">
            <w:pPr>
              <w:autoSpaceDE w:val="0"/>
              <w:autoSpaceDN w:val="0"/>
              <w:adjustRightInd w:val="0"/>
              <w:rPr>
                <w:rFonts w:ascii="Century Gothic" w:hAnsi="Century Gothic" w:cs="Century Gothic"/>
                <w:color w:val="000000"/>
                <w:sz w:val="20"/>
                <w:szCs w:val="20"/>
              </w:rPr>
            </w:pPr>
            <w:r w:rsidRPr="00F94E1D">
              <w:rPr>
                <w:rFonts w:ascii="Century Gothic" w:hAnsi="Century Gothic"/>
                <w:color w:val="000000"/>
                <w:sz w:val="20"/>
              </w:rPr>
              <w:t>Richtlinie für die Prüfung technischer Compliance definieren.</w:t>
            </w:r>
          </w:p>
        </w:tc>
        <w:tc>
          <w:tcPr>
            <w:tcW w:w="2536" w:type="dxa"/>
            <w:tcBorders>
              <w:bottom w:val="single" w:sz="4" w:space="0" w:color="B2B2B2"/>
              <w:right w:val="single" w:sz="4" w:space="0" w:color="959595"/>
            </w:tcBorders>
            <w:vAlign w:val="center"/>
          </w:tcPr>
          <w:p w14:paraId="187BCC37" w14:textId="77777777" w:rsidR="008E6204" w:rsidRPr="00F94E1D" w:rsidRDefault="008E6204" w:rsidP="00735044">
            <w:pPr>
              <w:autoSpaceDE w:val="0"/>
              <w:autoSpaceDN w:val="0"/>
              <w:adjustRightInd w:val="0"/>
              <w:jc w:val="center"/>
              <w:rPr>
                <w:rFonts w:ascii="Century Gothic" w:hAnsi="Century Gothic" w:cs="Century Gothic"/>
                <w:color w:val="000000"/>
                <w:sz w:val="20"/>
                <w:szCs w:val="20"/>
              </w:rPr>
            </w:pPr>
            <w:r w:rsidRPr="00F94E1D">
              <w:rPr>
                <w:rFonts w:ascii="Century Gothic" w:hAnsi="Century Gothic"/>
                <w:color w:val="000000"/>
                <w:sz w:val="20"/>
              </w:rPr>
              <w:t> </w:t>
            </w:r>
          </w:p>
        </w:tc>
        <w:tc>
          <w:tcPr>
            <w:tcW w:w="1740" w:type="dxa"/>
            <w:tcBorders>
              <w:bottom w:val="single" w:sz="4" w:space="0" w:color="B2B2B2"/>
              <w:right w:val="single" w:sz="4" w:space="0" w:color="B2B2B2"/>
            </w:tcBorders>
            <w:vAlign w:val="center"/>
          </w:tcPr>
          <w:p w14:paraId="605622C6"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c>
          <w:tcPr>
            <w:tcW w:w="2401" w:type="dxa"/>
            <w:tcBorders>
              <w:left w:val="single" w:sz="4" w:space="0" w:color="959595"/>
              <w:bottom w:val="single" w:sz="4" w:space="0" w:color="B2B2B2"/>
              <w:right w:val="single" w:sz="4" w:space="0" w:color="B2B2B2"/>
            </w:tcBorders>
            <w:vAlign w:val="center"/>
          </w:tcPr>
          <w:p w14:paraId="6380DE61" w14:textId="77777777" w:rsidR="008E6204" w:rsidRPr="00F94E1D" w:rsidRDefault="008E6204" w:rsidP="00735044">
            <w:pPr>
              <w:autoSpaceDE w:val="0"/>
              <w:autoSpaceDN w:val="0"/>
              <w:adjustRightInd w:val="0"/>
              <w:rPr>
                <w:rFonts w:ascii="Century Gothic" w:hAnsi="Century Gothic" w:cs="Century Gothic"/>
                <w:b/>
                <w:bCs/>
                <w:color w:val="000000"/>
                <w:sz w:val="20"/>
                <w:szCs w:val="20"/>
              </w:rPr>
            </w:pPr>
            <w:r w:rsidRPr="00F94E1D">
              <w:rPr>
                <w:rFonts w:ascii="Century Gothic" w:hAnsi="Century Gothic"/>
                <w:b/>
                <w:color w:val="000000"/>
                <w:sz w:val="20"/>
              </w:rPr>
              <w:t> </w:t>
            </w:r>
          </w:p>
        </w:tc>
      </w:tr>
    </w:tbl>
    <w:p w14:paraId="701E7881" w14:textId="77777777" w:rsidR="00735044" w:rsidRPr="00F94E1D" w:rsidRDefault="00735044" w:rsidP="00152249">
      <w:pPr>
        <w:tabs>
          <w:tab w:val="left" w:pos="3718"/>
        </w:tabs>
      </w:pPr>
    </w:p>
    <w:p w14:paraId="21DA30A6" w14:textId="77777777" w:rsidR="00BC74AE" w:rsidRDefault="00BC74AE" w:rsidP="00735044">
      <w:pPr>
        <w:rPr>
          <w:b/>
        </w:rPr>
        <w:sectPr w:rsidR="00BC74AE" w:rsidSect="003B7443">
          <w:pgSz w:w="12240" w:h="15840"/>
          <w:pgMar w:top="360" w:right="360" w:bottom="360" w:left="360" w:header="720" w:footer="720" w:gutter="0"/>
          <w:cols w:space="720"/>
          <w:docGrid w:linePitch="360"/>
        </w:sectPr>
      </w:pPr>
    </w:p>
    <w:p w14:paraId="5C01EBA4" w14:textId="77777777" w:rsidR="00735044" w:rsidRPr="00F94E1D" w:rsidRDefault="00735044" w:rsidP="00735044">
      <w:pPr>
        <w:rPr>
          <w:b/>
        </w:rPr>
      </w:pPr>
    </w:p>
    <w:p w14:paraId="50B9D94E" w14:textId="77777777" w:rsidR="00735044" w:rsidRPr="00F94E1D" w:rsidRDefault="00735044" w:rsidP="00735044">
      <w:pPr>
        <w:jc w:val="center"/>
        <w:rPr>
          <w:rFonts w:ascii="Century Gothic" w:hAnsi="Century Gothic"/>
          <w:b/>
        </w:rPr>
      </w:pPr>
      <w:r w:rsidRPr="00F94E1D">
        <w:rPr>
          <w:rFonts w:ascii="Century Gothic" w:hAnsi="Century Gothic"/>
          <w:b/>
        </w:rPr>
        <w:t>HAFTUNGSAUSSCHLUSS</w:t>
      </w:r>
    </w:p>
    <w:p w14:paraId="04D2604E" w14:textId="77777777" w:rsidR="00735044" w:rsidRPr="00F94E1D" w:rsidRDefault="00735044" w:rsidP="00735044">
      <w:pPr>
        <w:rPr>
          <w:rFonts w:ascii="Century Gothic" w:hAnsi="Century Gothic"/>
        </w:rPr>
      </w:pPr>
    </w:p>
    <w:p w14:paraId="15C53115" w14:textId="77777777" w:rsidR="00735044" w:rsidRPr="00F94E1D" w:rsidRDefault="00735044" w:rsidP="00BC74AE">
      <w:pPr>
        <w:spacing w:line="276" w:lineRule="auto"/>
        <w:ind w:right="180"/>
        <w:rPr>
          <w:rFonts w:ascii="Century Gothic" w:hAnsi="Century Gothic"/>
        </w:rPr>
      </w:pPr>
      <w:r w:rsidRPr="00F94E1D">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8F8B491" w14:textId="77777777" w:rsidR="00735044" w:rsidRPr="00F94E1D" w:rsidRDefault="00735044" w:rsidP="00735044">
      <w:pPr>
        <w:spacing w:line="276" w:lineRule="auto"/>
        <w:rPr>
          <w:rFonts w:ascii="Century Gothic" w:hAnsi="Century Gothic"/>
        </w:rPr>
      </w:pPr>
    </w:p>
    <w:p w14:paraId="0833F286" w14:textId="77777777" w:rsidR="00735044" w:rsidRPr="00F94E1D" w:rsidRDefault="00735044" w:rsidP="00735044">
      <w:pPr>
        <w:spacing w:line="276" w:lineRule="auto"/>
        <w:rPr>
          <w:rFonts w:ascii="Century Gothic" w:hAnsi="Century Gothic"/>
        </w:rPr>
      </w:pPr>
      <w:r w:rsidRPr="00F94E1D">
        <w:rPr>
          <w:rFonts w:ascii="Century Gothic" w:hAnsi="Century Gothic"/>
        </w:rPr>
        <w:t>Diese Vorlage wird nur als Beispiel bereitgestellt. Diese Vorlage ist in keiner Form als rechtliche oder Compliance-Beratung gedacht. Benutzer dieser Vorlage müssen feststellen, welche Informationen notwendig und erforderlich sind, um ihre Ziele zu erreichen.</w:t>
      </w:r>
    </w:p>
    <w:p w14:paraId="4BEBBBF8" w14:textId="77777777" w:rsidR="00735044" w:rsidRPr="00F94E1D" w:rsidRDefault="00735044" w:rsidP="00735044">
      <w:pPr>
        <w:rPr>
          <w:rFonts w:ascii="Century Gothic" w:hAnsi="Century Gothic"/>
        </w:rPr>
      </w:pPr>
    </w:p>
    <w:sectPr w:rsidR="00735044" w:rsidRPr="00F94E1D" w:rsidSect="003B744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6EE7" w14:textId="77777777" w:rsidR="003B7443" w:rsidRDefault="003B7443" w:rsidP="004C6C01">
      <w:r>
        <w:separator/>
      </w:r>
    </w:p>
  </w:endnote>
  <w:endnote w:type="continuationSeparator" w:id="0">
    <w:p w14:paraId="12AD8FC6" w14:textId="77777777" w:rsidR="003B7443" w:rsidRDefault="003B7443"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61F5" w14:textId="77777777" w:rsidR="003B7443" w:rsidRDefault="003B7443" w:rsidP="004C6C01">
      <w:r>
        <w:separator/>
      </w:r>
    </w:p>
  </w:footnote>
  <w:footnote w:type="continuationSeparator" w:id="0">
    <w:p w14:paraId="0C365D64" w14:textId="77777777" w:rsidR="003B7443" w:rsidRDefault="003B7443"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195774">
    <w:abstractNumId w:val="5"/>
  </w:num>
  <w:num w:numId="2" w16cid:durableId="1808234879">
    <w:abstractNumId w:val="7"/>
  </w:num>
  <w:num w:numId="3" w16cid:durableId="518007837">
    <w:abstractNumId w:val="2"/>
  </w:num>
  <w:num w:numId="4" w16cid:durableId="362636696">
    <w:abstractNumId w:val="4"/>
  </w:num>
  <w:num w:numId="5" w16cid:durableId="1508714644">
    <w:abstractNumId w:val="3"/>
  </w:num>
  <w:num w:numId="6" w16cid:durableId="468018497">
    <w:abstractNumId w:val="0"/>
  </w:num>
  <w:num w:numId="7" w16cid:durableId="966474420">
    <w:abstractNumId w:val="6"/>
  </w:num>
  <w:num w:numId="8" w16cid:durableId="17223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96"/>
    <w:rsid w:val="000158A3"/>
    <w:rsid w:val="00017D11"/>
    <w:rsid w:val="0004588C"/>
    <w:rsid w:val="00046F5A"/>
    <w:rsid w:val="00080417"/>
    <w:rsid w:val="000817D8"/>
    <w:rsid w:val="00092C39"/>
    <w:rsid w:val="0009698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220080"/>
    <w:rsid w:val="00225FFA"/>
    <w:rsid w:val="0023244F"/>
    <w:rsid w:val="0023480F"/>
    <w:rsid w:val="00246B96"/>
    <w:rsid w:val="00251A30"/>
    <w:rsid w:val="00255EB1"/>
    <w:rsid w:val="00263E5E"/>
    <w:rsid w:val="00265A6D"/>
    <w:rsid w:val="00276291"/>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443"/>
    <w:rsid w:val="003B789B"/>
    <w:rsid w:val="003C0A0A"/>
    <w:rsid w:val="003C0FDB"/>
    <w:rsid w:val="003C118B"/>
    <w:rsid w:val="003F4715"/>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0CF6"/>
    <w:rsid w:val="005039D1"/>
    <w:rsid w:val="0050653C"/>
    <w:rsid w:val="00513F89"/>
    <w:rsid w:val="005449AA"/>
    <w:rsid w:val="00567A01"/>
    <w:rsid w:val="00581B8D"/>
    <w:rsid w:val="005A084E"/>
    <w:rsid w:val="005A19AC"/>
    <w:rsid w:val="005A6272"/>
    <w:rsid w:val="005C4192"/>
    <w:rsid w:val="005F4987"/>
    <w:rsid w:val="00605350"/>
    <w:rsid w:val="0061672E"/>
    <w:rsid w:val="00624110"/>
    <w:rsid w:val="00625AE7"/>
    <w:rsid w:val="00663036"/>
    <w:rsid w:val="006806AD"/>
    <w:rsid w:val="00695C51"/>
    <w:rsid w:val="006B08FD"/>
    <w:rsid w:val="006C4F93"/>
    <w:rsid w:val="006D26C3"/>
    <w:rsid w:val="006F6DA2"/>
    <w:rsid w:val="00710BDD"/>
    <w:rsid w:val="00730C41"/>
    <w:rsid w:val="00735044"/>
    <w:rsid w:val="00745330"/>
    <w:rsid w:val="00751E49"/>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77D6E"/>
    <w:rsid w:val="00897E3B"/>
    <w:rsid w:val="008A027A"/>
    <w:rsid w:val="008A2577"/>
    <w:rsid w:val="008E6204"/>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5E5B"/>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B0F96"/>
    <w:rsid w:val="00BC1C64"/>
    <w:rsid w:val="00BC74AE"/>
    <w:rsid w:val="00BD050D"/>
    <w:rsid w:val="00BE0E8B"/>
    <w:rsid w:val="00BE5B0D"/>
    <w:rsid w:val="00BF5A50"/>
    <w:rsid w:val="00C07255"/>
    <w:rsid w:val="00C132D0"/>
    <w:rsid w:val="00C15786"/>
    <w:rsid w:val="00C45631"/>
    <w:rsid w:val="00C47712"/>
    <w:rsid w:val="00C5249E"/>
    <w:rsid w:val="00C55EFE"/>
    <w:rsid w:val="00C82BE9"/>
    <w:rsid w:val="00C833BA"/>
    <w:rsid w:val="00C96525"/>
    <w:rsid w:val="00CE768F"/>
    <w:rsid w:val="00CF23D5"/>
    <w:rsid w:val="00D57248"/>
    <w:rsid w:val="00D61432"/>
    <w:rsid w:val="00D73EEA"/>
    <w:rsid w:val="00D97508"/>
    <w:rsid w:val="00DA2E06"/>
    <w:rsid w:val="00DB03FB"/>
    <w:rsid w:val="00DE2996"/>
    <w:rsid w:val="00DE7774"/>
    <w:rsid w:val="00DF4D73"/>
    <w:rsid w:val="00E131A3"/>
    <w:rsid w:val="00E167E4"/>
    <w:rsid w:val="00E16F43"/>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4E1D"/>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E098"/>
  <w15:docId w15:val="{ECCACC46-E614-084E-8AA3-237531C9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0817D8"/>
    <w:rPr>
      <w:rFonts w:ascii="Tahoma" w:hAnsi="Tahoma" w:cs="Tahoma"/>
      <w:sz w:val="16"/>
      <w:szCs w:val="16"/>
    </w:rPr>
  </w:style>
  <w:style w:type="character" w:customStyle="1" w:styleId="BalloonTextChar">
    <w:name w:val="Balloon Text Char"/>
    <w:basedOn w:val="DefaultParagraphFont"/>
    <w:link w:val="BalloonText"/>
    <w:uiPriority w:val="99"/>
    <w:semiHidden/>
    <w:rsid w:val="0008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06&amp;utm_language=DE&amp;utm_source=template-word&amp;utm_medium=content&amp;utm_campaign=ic-ISO+27001+Controls+Checklist-word-49906-de&amp;lpa=ic+ISO+27001+Controls+Checklist+word+4990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1255</Words>
  <Characters>7155</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7</cp:revision>
  <dcterms:created xsi:type="dcterms:W3CDTF">2023-07-09T22:58:00Z</dcterms:created>
  <dcterms:modified xsi:type="dcterms:W3CDTF">2024-02-21T14:46:00Z</dcterms:modified>
</cp:coreProperties>
</file>