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92CA" w14:textId="6EEA6388" w:rsidR="00092C39" w:rsidRPr="00F94E1D" w:rsidRDefault="00735044" w:rsidP="00C55EFE">
      <w:pPr>
        <w:rPr>
          <w:rFonts w:ascii="Century Gothic" w:hAnsi="Century Gothic" w:cs="Arial"/>
          <w:b/>
          <w:color w:val="808080" w:themeColor="background1" w:themeShade="80"/>
          <w:sz w:val="32"/>
          <w:szCs w:val="36"/>
        </w:rPr>
      </w:pPr>
      <w:r w:rsidRPr="00F94E1D">
        <w:rPr>
          <w:rFonts w:ascii="Century Gothic" w:hAnsi="Century Gothic"/>
          <w:b/>
          <w:color w:val="808080" w:themeColor="background1" w:themeShade="80"/>
          <w:sz w:val="32"/>
        </w:rPr>
        <w:t xml:space="preserve">CHECKLISTENVORLAGE FÜR ISO 27001 CONTROLS </w:t>
      </w:r>
      <w:r w:rsidR="00276291">
        <w:rPr>
          <w:rFonts w:ascii="Century Gothic" w:hAnsi="Century Gothic"/>
          <w:b/>
          <w:color w:val="808080" w:themeColor="background1" w:themeShade="80"/>
          <w:sz w:val="32"/>
        </w:rPr>
        <w:t xml:space="preserve">      </w:t>
      </w:r>
      <w:r w:rsidR="00276291">
        <w:rPr>
          <w:rFonts w:ascii="Century Gothic" w:hAnsi="Century Gothic" w:cs="Arial"/>
          <w:b/>
          <w:noProof/>
          <w:color w:val="808080" w:themeColor="background1" w:themeShade="80"/>
          <w:sz w:val="32"/>
          <w:szCs w:val="36"/>
        </w:rPr>
        <w:drawing>
          <wp:inline distT="0" distB="0" distL="0" distR="0" wp14:anchorId="652331D2" wp14:editId="68E8C912">
            <wp:extent cx="2155030" cy="428625"/>
            <wp:effectExtent l="0" t="0" r="0" b="0"/>
            <wp:docPr id="1546852633"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852633"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390" cy="431879"/>
                    </a:xfrm>
                    <a:prstGeom prst="rect">
                      <a:avLst/>
                    </a:prstGeom>
                  </pic:spPr>
                </pic:pic>
              </a:graphicData>
            </a:graphic>
          </wp:inline>
        </w:drawing>
      </w:r>
    </w:p>
    <w:p w14:paraId="12C4488C" w14:textId="77777777" w:rsidR="00803022" w:rsidRPr="00F94E1D" w:rsidRDefault="00803022" w:rsidP="00152249">
      <w:pPr>
        <w:tabs>
          <w:tab w:val="left" w:pos="3718"/>
        </w:tabs>
      </w:pPr>
    </w:p>
    <w:tbl>
      <w:tblPr>
        <w:tblW w:w="11735" w:type="dxa"/>
        <w:tblInd w:w="-113" w:type="dxa"/>
        <w:tblBorders>
          <w:top w:val="nil"/>
          <w:left w:val="nil"/>
          <w:right w:val="nil"/>
        </w:tblBorders>
        <w:tblLayout w:type="fixed"/>
        <w:tblLook w:val="0000" w:firstRow="0" w:lastRow="0" w:firstColumn="0" w:lastColumn="0" w:noHBand="0" w:noVBand="0"/>
      </w:tblPr>
      <w:tblGrid>
        <w:gridCol w:w="1756"/>
        <w:gridCol w:w="3302"/>
        <w:gridCol w:w="2536"/>
        <w:gridCol w:w="1740"/>
        <w:gridCol w:w="2401"/>
      </w:tblGrid>
      <w:tr w:rsidR="00735044" w:rsidRPr="00F94E1D" w14:paraId="281EE9D5" w14:textId="77777777" w:rsidTr="004F0CF6">
        <w:trPr>
          <w:trHeight w:val="708"/>
        </w:trPr>
        <w:tc>
          <w:tcPr>
            <w:tcW w:w="1756" w:type="dxa"/>
            <w:tcBorders>
              <w:top w:val="single" w:sz="4" w:space="0" w:color="B2B2B2"/>
              <w:left w:val="single" w:sz="4" w:space="0" w:color="B2B2B2"/>
              <w:bottom w:val="single" w:sz="4" w:space="0" w:color="B2B2B2"/>
              <w:right w:val="single" w:sz="4" w:space="0" w:color="B2B2B2"/>
            </w:tcBorders>
            <w:shd w:val="clear" w:color="auto" w:fill="CDD4DD"/>
            <w:vAlign w:val="center"/>
          </w:tcPr>
          <w:p w14:paraId="51C7E5ED" w14:textId="0C8B986D" w:rsidR="008E6204" w:rsidRPr="00F94E1D" w:rsidRDefault="008E6204" w:rsidP="00F94E1D">
            <w:pPr>
              <w:autoSpaceDE w:val="0"/>
              <w:autoSpaceDN w:val="0"/>
              <w:adjustRightInd w:val="0"/>
              <w:jc w:val="center"/>
              <w:rPr>
                <w:rFonts w:ascii="Century Gothic" w:hAnsi="Century Gothic" w:cs="Century Gothic"/>
                <w:b/>
                <w:bCs/>
                <w:color w:val="1D1D1D"/>
                <w:sz w:val="20"/>
                <w:szCs w:val="20"/>
              </w:rPr>
            </w:pPr>
            <w:r w:rsidRPr="00F94E1D">
              <w:rPr>
                <w:rFonts w:ascii="Century Gothic" w:hAnsi="Century Gothic"/>
                <w:b/>
                <w:color w:val="1D1D1D"/>
                <w:sz w:val="20"/>
              </w:rPr>
              <w:t>ABSCHNITT/</w:t>
            </w:r>
            <w:r w:rsidR="00F94E1D">
              <w:rPr>
                <w:rFonts w:ascii="Century Gothic" w:hAnsi="Century Gothic"/>
                <w:b/>
                <w:color w:val="1D1D1D"/>
                <w:sz w:val="20"/>
              </w:rPr>
              <w:t xml:space="preserve"> </w:t>
            </w:r>
            <w:r w:rsidRPr="00F94E1D">
              <w:rPr>
                <w:rFonts w:ascii="Century Gothic" w:hAnsi="Century Gothic"/>
                <w:b/>
                <w:color w:val="1D1D1D"/>
                <w:sz w:val="20"/>
              </w:rPr>
              <w:t>KATEGORIE</w:t>
            </w:r>
          </w:p>
        </w:tc>
        <w:tc>
          <w:tcPr>
            <w:tcW w:w="3302" w:type="dxa"/>
            <w:tcBorders>
              <w:top w:val="single" w:sz="4" w:space="0" w:color="B2B2B2"/>
              <w:bottom w:val="single" w:sz="4" w:space="0" w:color="B2B2B2"/>
              <w:right w:val="single" w:sz="4" w:space="0" w:color="B2B2B2"/>
            </w:tcBorders>
            <w:shd w:val="clear" w:color="auto" w:fill="CDD4DD"/>
            <w:vAlign w:val="center"/>
          </w:tcPr>
          <w:p w14:paraId="7CCC8677" w14:textId="77777777" w:rsidR="008E6204" w:rsidRPr="00F94E1D" w:rsidRDefault="008E6204" w:rsidP="00735044">
            <w:pPr>
              <w:autoSpaceDE w:val="0"/>
              <w:autoSpaceDN w:val="0"/>
              <w:adjustRightInd w:val="0"/>
              <w:jc w:val="center"/>
              <w:rPr>
                <w:rFonts w:ascii="Century Gothic" w:hAnsi="Century Gothic" w:cs="Century Gothic"/>
                <w:b/>
                <w:bCs/>
                <w:color w:val="1D1D1D"/>
                <w:sz w:val="20"/>
                <w:szCs w:val="20"/>
              </w:rPr>
            </w:pPr>
            <w:r w:rsidRPr="00F94E1D">
              <w:rPr>
                <w:rFonts w:ascii="Century Gothic" w:hAnsi="Century Gothic"/>
                <w:b/>
                <w:color w:val="1D1D1D"/>
                <w:sz w:val="20"/>
              </w:rPr>
              <w:t>ANFORDERUNG/AUFGABE</w:t>
            </w:r>
          </w:p>
        </w:tc>
        <w:tc>
          <w:tcPr>
            <w:tcW w:w="2536" w:type="dxa"/>
            <w:tcBorders>
              <w:top w:val="single" w:sz="4" w:space="0" w:color="B2B2B2"/>
              <w:bottom w:val="single" w:sz="4" w:space="0" w:color="B2B2B2"/>
              <w:right w:val="single" w:sz="4" w:space="0" w:color="B2B2B2"/>
            </w:tcBorders>
            <w:shd w:val="clear" w:color="auto" w:fill="CDD4DD"/>
            <w:vAlign w:val="center"/>
          </w:tcPr>
          <w:p w14:paraId="4D4F8D79" w14:textId="77777777" w:rsidR="008E6204" w:rsidRPr="00F94E1D" w:rsidRDefault="008E6204" w:rsidP="00735044">
            <w:pPr>
              <w:autoSpaceDE w:val="0"/>
              <w:autoSpaceDN w:val="0"/>
              <w:adjustRightInd w:val="0"/>
              <w:jc w:val="center"/>
              <w:rPr>
                <w:rFonts w:ascii="Century Gothic" w:hAnsi="Century Gothic" w:cs="Century Gothic"/>
                <w:b/>
                <w:bCs/>
                <w:color w:val="1D1D1D"/>
                <w:sz w:val="20"/>
                <w:szCs w:val="20"/>
              </w:rPr>
            </w:pPr>
            <w:r w:rsidRPr="00F94E1D">
              <w:rPr>
                <w:rFonts w:ascii="Century Gothic" w:hAnsi="Century Gothic"/>
                <w:b/>
                <w:color w:val="1D1D1D"/>
                <w:sz w:val="20"/>
              </w:rPr>
              <w:t>ZUGEWIESEN ZU</w:t>
            </w:r>
          </w:p>
        </w:tc>
        <w:tc>
          <w:tcPr>
            <w:tcW w:w="1740" w:type="dxa"/>
            <w:tcBorders>
              <w:top w:val="single" w:sz="4" w:space="0" w:color="B2B2B2"/>
              <w:bottom w:val="single" w:sz="4" w:space="0" w:color="B2B2B2"/>
              <w:right w:val="single" w:sz="4" w:space="0" w:color="B2B2B2"/>
            </w:tcBorders>
            <w:shd w:val="clear" w:color="auto" w:fill="CDD4DD"/>
            <w:vAlign w:val="center"/>
          </w:tcPr>
          <w:p w14:paraId="7FF339BD" w14:textId="77777777" w:rsidR="008E6204" w:rsidRPr="00F94E1D" w:rsidRDefault="008E6204" w:rsidP="00735044">
            <w:pPr>
              <w:autoSpaceDE w:val="0"/>
              <w:autoSpaceDN w:val="0"/>
              <w:adjustRightInd w:val="0"/>
              <w:jc w:val="center"/>
              <w:rPr>
                <w:rFonts w:ascii="Century Gothic" w:hAnsi="Century Gothic" w:cs="Century Gothic"/>
                <w:b/>
                <w:bCs/>
                <w:color w:val="1D1D1D"/>
                <w:sz w:val="20"/>
                <w:szCs w:val="20"/>
              </w:rPr>
            </w:pPr>
            <w:r w:rsidRPr="00F94E1D">
              <w:rPr>
                <w:rFonts w:ascii="Century Gothic" w:hAnsi="Century Gothic"/>
                <w:b/>
                <w:color w:val="1D1D1D"/>
                <w:sz w:val="20"/>
              </w:rPr>
              <w:t>KONFORM?</w:t>
            </w:r>
          </w:p>
        </w:tc>
        <w:tc>
          <w:tcPr>
            <w:tcW w:w="2401" w:type="dxa"/>
            <w:tcBorders>
              <w:top w:val="single" w:sz="4" w:space="0" w:color="B2B2B2"/>
              <w:bottom w:val="single" w:sz="4" w:space="0" w:color="B2B2B2"/>
              <w:right w:val="single" w:sz="4" w:space="0" w:color="B2B2B2"/>
            </w:tcBorders>
            <w:shd w:val="clear" w:color="auto" w:fill="CDD4DD"/>
            <w:vAlign w:val="center"/>
          </w:tcPr>
          <w:p w14:paraId="30FAFF3F" w14:textId="77777777" w:rsidR="008E6204" w:rsidRPr="00F94E1D" w:rsidRDefault="008E6204" w:rsidP="00735044">
            <w:pPr>
              <w:autoSpaceDE w:val="0"/>
              <w:autoSpaceDN w:val="0"/>
              <w:adjustRightInd w:val="0"/>
              <w:jc w:val="center"/>
              <w:rPr>
                <w:rFonts w:ascii="Century Gothic" w:hAnsi="Century Gothic" w:cs="Century Gothic"/>
                <w:b/>
                <w:bCs/>
                <w:color w:val="1D1D1D"/>
                <w:sz w:val="20"/>
                <w:szCs w:val="20"/>
              </w:rPr>
            </w:pPr>
            <w:r w:rsidRPr="00F94E1D">
              <w:rPr>
                <w:rFonts w:ascii="Century Gothic" w:hAnsi="Century Gothic"/>
                <w:b/>
                <w:color w:val="1D1D1D"/>
                <w:sz w:val="20"/>
              </w:rPr>
              <w:t>ZULETZT AKTUALISIERT AM</w:t>
            </w:r>
          </w:p>
        </w:tc>
      </w:tr>
      <w:tr w:rsidR="00735044" w:rsidRPr="00F94E1D" w14:paraId="45180399"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44FD50F8" w14:textId="77777777" w:rsidR="008E6204" w:rsidRPr="00F94E1D" w:rsidRDefault="008E6204" w:rsidP="00735044">
            <w:pPr>
              <w:autoSpaceDE w:val="0"/>
              <w:autoSpaceDN w:val="0"/>
              <w:adjustRightInd w:val="0"/>
              <w:rPr>
                <w:rFonts w:ascii="Century Gothic" w:hAnsi="Century Gothic" w:cs="Century Gothic"/>
                <w:b/>
                <w:bCs/>
                <w:i/>
                <w:iCs/>
                <w:color w:val="FFFFFF"/>
                <w:sz w:val="22"/>
                <w:szCs w:val="22"/>
              </w:rPr>
            </w:pPr>
            <w:r w:rsidRPr="00F94E1D">
              <w:rPr>
                <w:rFonts w:ascii="Century Gothic" w:hAnsi="Century Gothic"/>
                <w:b/>
                <w:i/>
                <w:color w:val="FFFFFF"/>
                <w:sz w:val="22"/>
              </w:rPr>
              <w:t>5. Informationssicherheitsrichtlinien</w:t>
            </w:r>
          </w:p>
        </w:tc>
      </w:tr>
      <w:tr w:rsidR="00735044" w:rsidRPr="00F94E1D" w14:paraId="7ADE88E9" w14:textId="77777777" w:rsidTr="004F0CF6">
        <w:tblPrEx>
          <w:tblBorders>
            <w:top w:val="none" w:sz="0" w:space="0" w:color="auto"/>
          </w:tblBorders>
        </w:tblPrEx>
        <w:trPr>
          <w:trHeight w:val="569"/>
        </w:trPr>
        <w:tc>
          <w:tcPr>
            <w:tcW w:w="1756" w:type="dxa"/>
            <w:tcBorders>
              <w:left w:val="single" w:sz="4" w:space="0" w:color="B2B2B2"/>
              <w:bottom w:val="single" w:sz="4" w:space="0" w:color="B2B2B2"/>
              <w:right w:val="single" w:sz="4" w:space="0" w:color="B2B2B2"/>
            </w:tcBorders>
            <w:vAlign w:val="center"/>
          </w:tcPr>
          <w:p w14:paraId="454EE5B0"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5.1</w:t>
            </w:r>
          </w:p>
        </w:tc>
        <w:tc>
          <w:tcPr>
            <w:tcW w:w="3302" w:type="dxa"/>
            <w:tcBorders>
              <w:bottom w:val="single" w:sz="4" w:space="0" w:color="B2B2B2"/>
              <w:right w:val="single" w:sz="4" w:space="0" w:color="B2B2B2"/>
            </w:tcBorders>
            <w:vAlign w:val="center"/>
          </w:tcPr>
          <w:p w14:paraId="7ECE7A5C"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Es gibt Sicherheitsrichtlinien.</w:t>
            </w:r>
          </w:p>
        </w:tc>
        <w:tc>
          <w:tcPr>
            <w:tcW w:w="2536" w:type="dxa"/>
            <w:tcBorders>
              <w:bottom w:val="single" w:sz="4" w:space="0" w:color="B2B2B2"/>
              <w:right w:val="single" w:sz="4" w:space="0" w:color="B2B2B2"/>
            </w:tcBorders>
            <w:vAlign w:val="center"/>
          </w:tcPr>
          <w:p w14:paraId="52390B10"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716A5760"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 </w:t>
            </w:r>
          </w:p>
        </w:tc>
        <w:tc>
          <w:tcPr>
            <w:tcW w:w="2401" w:type="dxa"/>
            <w:tcBorders>
              <w:bottom w:val="single" w:sz="4" w:space="0" w:color="B2B2B2"/>
              <w:right w:val="single" w:sz="4" w:space="0" w:color="B2B2B2"/>
            </w:tcBorders>
            <w:vAlign w:val="center"/>
          </w:tcPr>
          <w:p w14:paraId="17A6F3AA"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 </w:t>
            </w:r>
          </w:p>
        </w:tc>
      </w:tr>
      <w:tr w:rsidR="00735044" w:rsidRPr="00F94E1D" w14:paraId="4F884CBC" w14:textId="77777777" w:rsidTr="004F0CF6">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46374FC6"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5.2</w:t>
            </w:r>
          </w:p>
        </w:tc>
        <w:tc>
          <w:tcPr>
            <w:tcW w:w="3302" w:type="dxa"/>
            <w:tcBorders>
              <w:bottom w:val="single" w:sz="4" w:space="0" w:color="B2B2B2"/>
              <w:right w:val="single" w:sz="4" w:space="0" w:color="B2B2B2"/>
            </w:tcBorders>
            <w:vAlign w:val="center"/>
          </w:tcPr>
          <w:p w14:paraId="52FC45CE"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Alle Richtlinien wurden vom Management genehmigt.</w:t>
            </w:r>
          </w:p>
        </w:tc>
        <w:tc>
          <w:tcPr>
            <w:tcW w:w="2536" w:type="dxa"/>
            <w:tcBorders>
              <w:bottom w:val="single" w:sz="4" w:space="0" w:color="B2B2B2"/>
              <w:right w:val="single" w:sz="4" w:space="0" w:color="B2B2B2"/>
            </w:tcBorders>
            <w:vAlign w:val="center"/>
          </w:tcPr>
          <w:p w14:paraId="330ED8B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B9D8986"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 </w:t>
            </w:r>
          </w:p>
        </w:tc>
        <w:tc>
          <w:tcPr>
            <w:tcW w:w="2401" w:type="dxa"/>
            <w:tcBorders>
              <w:bottom w:val="single" w:sz="4" w:space="0" w:color="B2B2B2"/>
              <w:right w:val="single" w:sz="4" w:space="0" w:color="B2B2B2"/>
            </w:tcBorders>
            <w:vAlign w:val="center"/>
          </w:tcPr>
          <w:p w14:paraId="45B1C2BB"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 </w:t>
            </w:r>
          </w:p>
        </w:tc>
      </w:tr>
      <w:tr w:rsidR="00735044" w:rsidRPr="00F94E1D" w14:paraId="7CDAF193" w14:textId="77777777" w:rsidTr="004F0CF6">
        <w:tblPrEx>
          <w:tblBorders>
            <w:top w:val="none" w:sz="0" w:space="0" w:color="auto"/>
          </w:tblBorders>
        </w:tblPrEx>
        <w:trPr>
          <w:trHeight w:val="638"/>
        </w:trPr>
        <w:tc>
          <w:tcPr>
            <w:tcW w:w="1756" w:type="dxa"/>
            <w:tcBorders>
              <w:left w:val="single" w:sz="4" w:space="0" w:color="B2B2B2"/>
              <w:bottom w:val="single" w:sz="4" w:space="0" w:color="B2B2B2"/>
              <w:right w:val="single" w:sz="4" w:space="0" w:color="B2B2B2"/>
            </w:tcBorders>
            <w:vAlign w:val="center"/>
          </w:tcPr>
          <w:p w14:paraId="3AF4A91B"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5.3</w:t>
            </w:r>
          </w:p>
        </w:tc>
        <w:tc>
          <w:tcPr>
            <w:tcW w:w="3302" w:type="dxa"/>
            <w:tcBorders>
              <w:bottom w:val="single" w:sz="4" w:space="0" w:color="B2B2B2"/>
              <w:right w:val="single" w:sz="4" w:space="0" w:color="B2B2B2"/>
            </w:tcBorders>
            <w:vAlign w:val="center"/>
          </w:tcPr>
          <w:p w14:paraId="57083E5C"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Nachweis für Compliance.</w:t>
            </w:r>
          </w:p>
        </w:tc>
        <w:tc>
          <w:tcPr>
            <w:tcW w:w="2536" w:type="dxa"/>
            <w:tcBorders>
              <w:bottom w:val="single" w:sz="4" w:space="0" w:color="B2B2B2"/>
              <w:right w:val="single" w:sz="4" w:space="0" w:color="B2B2B2"/>
            </w:tcBorders>
            <w:vAlign w:val="center"/>
          </w:tcPr>
          <w:p w14:paraId="724D292F"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531E125"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 </w:t>
            </w:r>
          </w:p>
        </w:tc>
        <w:tc>
          <w:tcPr>
            <w:tcW w:w="2401" w:type="dxa"/>
            <w:tcBorders>
              <w:bottom w:val="single" w:sz="4" w:space="0" w:color="B2B2B2"/>
              <w:right w:val="single" w:sz="4" w:space="0" w:color="B2B2B2"/>
            </w:tcBorders>
            <w:vAlign w:val="center"/>
          </w:tcPr>
          <w:p w14:paraId="3596FFAA"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 </w:t>
            </w:r>
          </w:p>
        </w:tc>
      </w:tr>
      <w:tr w:rsidR="00735044" w:rsidRPr="00F94E1D" w14:paraId="22886968"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767285EA" w14:textId="77777777" w:rsidR="008E6204" w:rsidRPr="00F94E1D" w:rsidRDefault="008E6204" w:rsidP="00735044">
            <w:pPr>
              <w:autoSpaceDE w:val="0"/>
              <w:autoSpaceDN w:val="0"/>
              <w:adjustRightInd w:val="0"/>
              <w:rPr>
                <w:rFonts w:ascii="Century Gothic" w:hAnsi="Century Gothic" w:cs="Century Gothic"/>
                <w:b/>
                <w:bCs/>
                <w:i/>
                <w:iCs/>
                <w:color w:val="FFFFFF"/>
                <w:sz w:val="22"/>
                <w:szCs w:val="22"/>
              </w:rPr>
            </w:pPr>
            <w:r w:rsidRPr="00F94E1D">
              <w:rPr>
                <w:rFonts w:ascii="Century Gothic" w:hAnsi="Century Gothic"/>
                <w:b/>
                <w:i/>
                <w:color w:val="FFFFFF"/>
                <w:sz w:val="22"/>
              </w:rPr>
              <w:t>6. Organisation der Informationssicherheit</w:t>
            </w:r>
          </w:p>
        </w:tc>
      </w:tr>
      <w:tr w:rsidR="00735044" w:rsidRPr="00F94E1D" w14:paraId="592CD141" w14:textId="77777777" w:rsidTr="004F0CF6">
        <w:tblPrEx>
          <w:tblBorders>
            <w:top w:val="none" w:sz="0" w:space="0" w:color="auto"/>
          </w:tblBorders>
        </w:tblPrEx>
        <w:trPr>
          <w:trHeight w:val="620"/>
        </w:trPr>
        <w:tc>
          <w:tcPr>
            <w:tcW w:w="1756" w:type="dxa"/>
            <w:tcBorders>
              <w:left w:val="single" w:sz="4" w:space="0" w:color="B2B2B2"/>
              <w:bottom w:val="single" w:sz="4" w:space="0" w:color="B2B2B2"/>
              <w:right w:val="single" w:sz="4" w:space="0" w:color="B2B2B2"/>
            </w:tcBorders>
            <w:vAlign w:val="center"/>
          </w:tcPr>
          <w:p w14:paraId="664076F2"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6.1</w:t>
            </w:r>
          </w:p>
        </w:tc>
        <w:tc>
          <w:tcPr>
            <w:tcW w:w="3302" w:type="dxa"/>
            <w:tcBorders>
              <w:bottom w:val="single" w:sz="4" w:space="0" w:color="B2B2B2"/>
              <w:right w:val="single" w:sz="4" w:space="0" w:color="B2B2B2"/>
            </w:tcBorders>
            <w:vAlign w:val="center"/>
          </w:tcPr>
          <w:p w14:paraId="52201CA5"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Rollen und Verantwortlichkeiten wurden definiert.</w:t>
            </w:r>
          </w:p>
        </w:tc>
        <w:tc>
          <w:tcPr>
            <w:tcW w:w="2536" w:type="dxa"/>
            <w:tcBorders>
              <w:bottom w:val="single" w:sz="4" w:space="0" w:color="B2B2B2"/>
              <w:right w:val="single" w:sz="4" w:space="0" w:color="B2B2B2"/>
            </w:tcBorders>
            <w:vAlign w:val="center"/>
          </w:tcPr>
          <w:p w14:paraId="34F7D40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228D4A6A"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216C7763"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125F61B2" w14:textId="77777777" w:rsidTr="004F0CF6">
        <w:tblPrEx>
          <w:tblBorders>
            <w:top w:val="none" w:sz="0" w:space="0" w:color="auto"/>
          </w:tblBorders>
        </w:tblPrEx>
        <w:trPr>
          <w:trHeight w:val="692"/>
        </w:trPr>
        <w:tc>
          <w:tcPr>
            <w:tcW w:w="1756" w:type="dxa"/>
            <w:tcBorders>
              <w:left w:val="single" w:sz="4" w:space="0" w:color="B2B2B2"/>
              <w:bottom w:val="single" w:sz="4" w:space="0" w:color="B2B2B2"/>
              <w:right w:val="single" w:sz="4" w:space="0" w:color="B2B2B2"/>
            </w:tcBorders>
            <w:vAlign w:val="center"/>
          </w:tcPr>
          <w:p w14:paraId="27647E9C"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6.2</w:t>
            </w:r>
          </w:p>
        </w:tc>
        <w:tc>
          <w:tcPr>
            <w:tcW w:w="3302" w:type="dxa"/>
            <w:tcBorders>
              <w:bottom w:val="single" w:sz="4" w:space="0" w:color="B2B2B2"/>
              <w:right w:val="single" w:sz="4" w:space="0" w:color="B2B2B2"/>
            </w:tcBorders>
            <w:vAlign w:val="center"/>
          </w:tcPr>
          <w:p w14:paraId="5559F1E6"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Trennung von Aufgaben definiert.</w:t>
            </w:r>
          </w:p>
        </w:tc>
        <w:tc>
          <w:tcPr>
            <w:tcW w:w="2536" w:type="dxa"/>
            <w:tcBorders>
              <w:bottom w:val="single" w:sz="4" w:space="0" w:color="B2B2B2"/>
              <w:right w:val="single" w:sz="4" w:space="0" w:color="B2B2B2"/>
            </w:tcBorders>
            <w:vAlign w:val="center"/>
          </w:tcPr>
          <w:p w14:paraId="76A1EC7A"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CFA020D"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5E2D7E9E"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63B50D5E" w14:textId="77777777" w:rsidTr="004F0CF6">
        <w:tblPrEx>
          <w:tblBorders>
            <w:top w:val="none" w:sz="0" w:space="0" w:color="auto"/>
          </w:tblBorders>
        </w:tblPrEx>
        <w:trPr>
          <w:trHeight w:val="709"/>
        </w:trPr>
        <w:tc>
          <w:tcPr>
            <w:tcW w:w="1756" w:type="dxa"/>
            <w:tcBorders>
              <w:left w:val="single" w:sz="4" w:space="0" w:color="B2B2B2"/>
              <w:bottom w:val="single" w:sz="4" w:space="0" w:color="B2B2B2"/>
              <w:right w:val="single" w:sz="4" w:space="0" w:color="B2B2B2"/>
            </w:tcBorders>
            <w:vAlign w:val="center"/>
          </w:tcPr>
          <w:p w14:paraId="7033AB86"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6.3</w:t>
            </w:r>
          </w:p>
        </w:tc>
        <w:tc>
          <w:tcPr>
            <w:tcW w:w="3302" w:type="dxa"/>
            <w:tcBorders>
              <w:bottom w:val="single" w:sz="4" w:space="0" w:color="B2B2B2"/>
              <w:right w:val="single" w:sz="4" w:space="0" w:color="B2B2B2"/>
            </w:tcBorders>
            <w:vAlign w:val="center"/>
          </w:tcPr>
          <w:p w14:paraId="094826EC"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Verifizierungsstelle / Behörde zur Überprüfung der Compliance kontaktieren.</w:t>
            </w:r>
          </w:p>
        </w:tc>
        <w:tc>
          <w:tcPr>
            <w:tcW w:w="2536" w:type="dxa"/>
            <w:tcBorders>
              <w:bottom w:val="single" w:sz="4" w:space="0" w:color="B2B2B2"/>
              <w:right w:val="single" w:sz="4" w:space="0" w:color="B2B2B2"/>
            </w:tcBorders>
            <w:vAlign w:val="center"/>
          </w:tcPr>
          <w:p w14:paraId="3009ED26"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7DB943D"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0DD29BF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12FCF279" w14:textId="77777777" w:rsidTr="004F0CF6">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33CEBE6B"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6.4</w:t>
            </w:r>
          </w:p>
        </w:tc>
        <w:tc>
          <w:tcPr>
            <w:tcW w:w="3302" w:type="dxa"/>
            <w:tcBorders>
              <w:bottom w:val="single" w:sz="4" w:space="0" w:color="B2B2B2"/>
              <w:right w:val="single" w:sz="4" w:space="0" w:color="B2B2B2"/>
            </w:tcBorders>
            <w:vAlign w:val="center"/>
          </w:tcPr>
          <w:p w14:paraId="1D6BDE99"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Kontakt zu speziellen Interessengruppen bezüglich Compliance herstellen</w:t>
            </w:r>
          </w:p>
        </w:tc>
        <w:tc>
          <w:tcPr>
            <w:tcW w:w="2536" w:type="dxa"/>
            <w:tcBorders>
              <w:bottom w:val="single" w:sz="4" w:space="0" w:color="B2B2B2"/>
              <w:right w:val="single" w:sz="4" w:space="0" w:color="B2B2B2"/>
            </w:tcBorders>
            <w:vAlign w:val="center"/>
          </w:tcPr>
          <w:p w14:paraId="4E47513F"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2104CA89"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FDAABC8"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75C68FA7" w14:textId="77777777" w:rsidTr="004F0CF6">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0CEEC521"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6.5</w:t>
            </w:r>
          </w:p>
        </w:tc>
        <w:tc>
          <w:tcPr>
            <w:tcW w:w="3302" w:type="dxa"/>
            <w:tcBorders>
              <w:bottom w:val="single" w:sz="4" w:space="0" w:color="B2B2B2"/>
              <w:right w:val="single" w:sz="4" w:space="0" w:color="B2B2B2"/>
            </w:tcBorders>
            <w:vAlign w:val="center"/>
          </w:tcPr>
          <w:p w14:paraId="3F0D4D2B"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Nachweis der Informationssicherheit im Projektmanagement.</w:t>
            </w:r>
          </w:p>
        </w:tc>
        <w:tc>
          <w:tcPr>
            <w:tcW w:w="2536" w:type="dxa"/>
            <w:tcBorders>
              <w:bottom w:val="single" w:sz="4" w:space="0" w:color="B2B2B2"/>
              <w:right w:val="single" w:sz="4" w:space="0" w:color="B2B2B2"/>
            </w:tcBorders>
            <w:vAlign w:val="center"/>
          </w:tcPr>
          <w:p w14:paraId="7C563DB7"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38A802E"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364315D"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17D0C6E1" w14:textId="77777777" w:rsidTr="004F0CF6">
        <w:tblPrEx>
          <w:tblBorders>
            <w:top w:val="none" w:sz="0" w:space="0" w:color="auto"/>
          </w:tblBorders>
        </w:tblPrEx>
        <w:trPr>
          <w:trHeight w:val="719"/>
        </w:trPr>
        <w:tc>
          <w:tcPr>
            <w:tcW w:w="1756" w:type="dxa"/>
            <w:tcBorders>
              <w:left w:val="single" w:sz="4" w:space="0" w:color="B2B2B2"/>
              <w:bottom w:val="single" w:sz="4" w:space="0" w:color="B2B2B2"/>
              <w:right w:val="single" w:sz="4" w:space="0" w:color="B2B2B2"/>
            </w:tcBorders>
            <w:vAlign w:val="center"/>
          </w:tcPr>
          <w:p w14:paraId="5D81F5D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6.6</w:t>
            </w:r>
          </w:p>
        </w:tc>
        <w:tc>
          <w:tcPr>
            <w:tcW w:w="3302" w:type="dxa"/>
            <w:tcBorders>
              <w:bottom w:val="single" w:sz="4" w:space="0" w:color="B2B2B2"/>
              <w:right w:val="single" w:sz="4" w:space="0" w:color="B2B2B2"/>
            </w:tcBorders>
            <w:vAlign w:val="center"/>
          </w:tcPr>
          <w:p w14:paraId="5DC078BE"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Mobilgeräte definieren</w:t>
            </w:r>
          </w:p>
        </w:tc>
        <w:tc>
          <w:tcPr>
            <w:tcW w:w="2536" w:type="dxa"/>
            <w:tcBorders>
              <w:bottom w:val="single" w:sz="4" w:space="0" w:color="B2B2B2"/>
              <w:right w:val="single" w:sz="4" w:space="0" w:color="B2B2B2"/>
            </w:tcBorders>
            <w:vAlign w:val="center"/>
          </w:tcPr>
          <w:p w14:paraId="3BE4E9B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7E7D3E5"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73B8E908"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6762EC40" w14:textId="77777777" w:rsidTr="004F0CF6">
        <w:tblPrEx>
          <w:tblBorders>
            <w:top w:val="none" w:sz="0" w:space="0" w:color="auto"/>
          </w:tblBorders>
        </w:tblPrEx>
        <w:trPr>
          <w:trHeight w:val="611"/>
        </w:trPr>
        <w:tc>
          <w:tcPr>
            <w:tcW w:w="1756" w:type="dxa"/>
            <w:tcBorders>
              <w:left w:val="single" w:sz="4" w:space="0" w:color="B2B2B2"/>
              <w:bottom w:val="single" w:sz="4" w:space="0" w:color="B2B2B2"/>
              <w:right w:val="single" w:sz="4" w:space="0" w:color="B2B2B2"/>
            </w:tcBorders>
            <w:vAlign w:val="center"/>
          </w:tcPr>
          <w:p w14:paraId="3F6A59AA"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6.7</w:t>
            </w:r>
          </w:p>
        </w:tc>
        <w:tc>
          <w:tcPr>
            <w:tcW w:w="3302" w:type="dxa"/>
            <w:tcBorders>
              <w:bottom w:val="single" w:sz="4" w:space="0" w:color="B2B2B2"/>
              <w:right w:val="single" w:sz="4" w:space="0" w:color="B2B2B2"/>
            </w:tcBorders>
            <w:vAlign w:val="center"/>
          </w:tcPr>
          <w:p w14:paraId="6DFEA3E0"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Remote-Arbeit festgelegen.</w:t>
            </w:r>
          </w:p>
        </w:tc>
        <w:tc>
          <w:tcPr>
            <w:tcW w:w="2536" w:type="dxa"/>
            <w:tcBorders>
              <w:bottom w:val="single" w:sz="4" w:space="0" w:color="B2B2B2"/>
              <w:right w:val="single" w:sz="4" w:space="0" w:color="B2B2B2"/>
            </w:tcBorders>
            <w:vAlign w:val="center"/>
          </w:tcPr>
          <w:p w14:paraId="5CE1AF66"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912D2F7"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23431AF"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12B05CD4"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590E3FBF" w14:textId="77777777" w:rsidR="008E6204" w:rsidRPr="00F94E1D" w:rsidRDefault="008E6204" w:rsidP="00735044">
            <w:pPr>
              <w:autoSpaceDE w:val="0"/>
              <w:autoSpaceDN w:val="0"/>
              <w:adjustRightInd w:val="0"/>
              <w:rPr>
                <w:rFonts w:ascii="Century Gothic" w:hAnsi="Century Gothic" w:cs="Century Gothic"/>
                <w:b/>
                <w:bCs/>
                <w:i/>
                <w:iCs/>
                <w:color w:val="FFFFFF"/>
                <w:sz w:val="22"/>
                <w:szCs w:val="22"/>
              </w:rPr>
            </w:pPr>
            <w:r w:rsidRPr="00F94E1D">
              <w:rPr>
                <w:rFonts w:ascii="Century Gothic" w:hAnsi="Century Gothic"/>
                <w:b/>
                <w:i/>
                <w:color w:val="FFFFFF"/>
                <w:sz w:val="22"/>
              </w:rPr>
              <w:t>7. Sicherheit im Personalwesen</w:t>
            </w:r>
          </w:p>
        </w:tc>
      </w:tr>
      <w:tr w:rsidR="00735044" w:rsidRPr="00F94E1D" w14:paraId="44C32B25" w14:textId="77777777" w:rsidTr="004F0CF6">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12E5EDB6"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7.1</w:t>
            </w:r>
          </w:p>
        </w:tc>
        <w:tc>
          <w:tcPr>
            <w:tcW w:w="3302" w:type="dxa"/>
            <w:tcBorders>
              <w:bottom w:val="single" w:sz="4" w:space="0" w:color="B2B2B2"/>
              <w:right w:val="single" w:sz="4" w:space="0" w:color="B2B2B2"/>
            </w:tcBorders>
            <w:vAlign w:val="center"/>
          </w:tcPr>
          <w:p w14:paraId="19DD178A"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Überprüfung von Mitarbeitern vor der Anstellung definieren</w:t>
            </w:r>
          </w:p>
        </w:tc>
        <w:tc>
          <w:tcPr>
            <w:tcW w:w="2536" w:type="dxa"/>
            <w:tcBorders>
              <w:bottom w:val="single" w:sz="4" w:space="0" w:color="B2B2B2"/>
              <w:right w:val="single" w:sz="4" w:space="0" w:color="B2B2B2"/>
            </w:tcBorders>
            <w:vAlign w:val="center"/>
          </w:tcPr>
          <w:p w14:paraId="51DCDA5B"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20B1AB01"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5AFA05F3"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1E732597" w14:textId="77777777" w:rsidTr="004F0CF6">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0E5B0B8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7.2</w:t>
            </w:r>
          </w:p>
        </w:tc>
        <w:tc>
          <w:tcPr>
            <w:tcW w:w="3302" w:type="dxa"/>
            <w:tcBorders>
              <w:bottom w:val="single" w:sz="4" w:space="0" w:color="B2B2B2"/>
              <w:right w:val="single" w:sz="4" w:space="0" w:color="B2B2B2"/>
            </w:tcBorders>
            <w:vAlign w:val="center"/>
          </w:tcPr>
          <w:p w14:paraId="55D6E348" w14:textId="77777777" w:rsidR="008E6204" w:rsidRPr="00F94E1D" w:rsidRDefault="008E6204" w:rsidP="00F94E1D">
            <w:pPr>
              <w:autoSpaceDE w:val="0"/>
              <w:autoSpaceDN w:val="0"/>
              <w:adjustRightInd w:val="0"/>
              <w:ind w:right="-117"/>
              <w:rPr>
                <w:rFonts w:ascii="Century Gothic" w:hAnsi="Century Gothic" w:cs="Century Gothic"/>
                <w:color w:val="000000"/>
                <w:sz w:val="20"/>
                <w:szCs w:val="20"/>
              </w:rPr>
            </w:pPr>
            <w:r w:rsidRPr="00F94E1D">
              <w:rPr>
                <w:rFonts w:ascii="Century Gothic" w:hAnsi="Century Gothic"/>
                <w:color w:val="000000"/>
                <w:sz w:val="20"/>
              </w:rPr>
              <w:t>Richtlinie für HR-Bedingungen und -Beschäftigungsverhältnisse definieren</w:t>
            </w:r>
          </w:p>
        </w:tc>
        <w:tc>
          <w:tcPr>
            <w:tcW w:w="2536" w:type="dxa"/>
            <w:tcBorders>
              <w:bottom w:val="single" w:sz="4" w:space="0" w:color="B2B2B2"/>
              <w:right w:val="single" w:sz="4" w:space="0" w:color="B2B2B2"/>
            </w:tcBorders>
            <w:vAlign w:val="center"/>
          </w:tcPr>
          <w:p w14:paraId="2FDA30C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08EF4AC"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674D6045"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7DB35987" w14:textId="77777777" w:rsidTr="004F0CF6">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4275C242"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7.3</w:t>
            </w:r>
          </w:p>
        </w:tc>
        <w:tc>
          <w:tcPr>
            <w:tcW w:w="3302" w:type="dxa"/>
            <w:tcBorders>
              <w:bottom w:val="single" w:sz="4" w:space="0" w:color="B2B2B2"/>
              <w:right w:val="single" w:sz="4" w:space="0" w:color="B2B2B2"/>
            </w:tcBorders>
            <w:vAlign w:val="center"/>
          </w:tcPr>
          <w:p w14:paraId="3AAA44DB" w14:textId="0919063B"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Verantwortlichkeiten des Managements definieren.</w:t>
            </w:r>
            <w:r w:rsidR="00F94E1D">
              <w:rPr>
                <w:rFonts w:ascii="Century Gothic" w:hAnsi="Century Gothic"/>
                <w:color w:val="000000"/>
                <w:sz w:val="20"/>
              </w:rPr>
              <w:t xml:space="preserve"> </w:t>
            </w:r>
          </w:p>
        </w:tc>
        <w:tc>
          <w:tcPr>
            <w:tcW w:w="2536" w:type="dxa"/>
            <w:tcBorders>
              <w:bottom w:val="single" w:sz="4" w:space="0" w:color="B2B2B2"/>
              <w:right w:val="single" w:sz="4" w:space="0" w:color="B2B2B2"/>
            </w:tcBorders>
            <w:vAlign w:val="center"/>
          </w:tcPr>
          <w:p w14:paraId="31204819"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E7AA5F3"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023D1DF8"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36E31623" w14:textId="77777777" w:rsidTr="004F0CF6">
        <w:tblPrEx>
          <w:tblBorders>
            <w:top w:val="none" w:sz="0" w:space="0" w:color="auto"/>
          </w:tblBorders>
        </w:tblPrEx>
        <w:trPr>
          <w:trHeight w:val="1079"/>
        </w:trPr>
        <w:tc>
          <w:tcPr>
            <w:tcW w:w="1756" w:type="dxa"/>
            <w:tcBorders>
              <w:left w:val="single" w:sz="4" w:space="0" w:color="B2B2B2"/>
              <w:bottom w:val="single" w:sz="4" w:space="0" w:color="B2B2B2"/>
              <w:right w:val="single" w:sz="4" w:space="0" w:color="B2B2B2"/>
            </w:tcBorders>
            <w:vAlign w:val="center"/>
          </w:tcPr>
          <w:p w14:paraId="647E9737"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7.4</w:t>
            </w:r>
          </w:p>
        </w:tc>
        <w:tc>
          <w:tcPr>
            <w:tcW w:w="3302" w:type="dxa"/>
            <w:tcBorders>
              <w:bottom w:val="single" w:sz="4" w:space="0" w:color="B2B2B2"/>
              <w:right w:val="single" w:sz="4" w:space="0" w:color="B2B2B2"/>
            </w:tcBorders>
            <w:vAlign w:val="center"/>
          </w:tcPr>
          <w:p w14:paraId="1AB76199" w14:textId="62633D7A" w:rsidR="008E6204" w:rsidRPr="00F94E1D" w:rsidRDefault="008E6204" w:rsidP="00F94E1D">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das Bewusstsein für Informationssicherheit, Bildung und Schulung.</w:t>
            </w:r>
          </w:p>
        </w:tc>
        <w:tc>
          <w:tcPr>
            <w:tcW w:w="2536" w:type="dxa"/>
            <w:tcBorders>
              <w:bottom w:val="single" w:sz="4" w:space="0" w:color="B2B2B2"/>
              <w:right w:val="single" w:sz="4" w:space="0" w:color="B2B2B2"/>
            </w:tcBorders>
            <w:vAlign w:val="center"/>
          </w:tcPr>
          <w:p w14:paraId="0827FA3C"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0B7868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1BAF808B"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33F8F55" w14:textId="77777777" w:rsidTr="004F0CF6">
        <w:tblPrEx>
          <w:tblBorders>
            <w:top w:val="none" w:sz="0" w:space="0" w:color="auto"/>
          </w:tblBorders>
        </w:tblPrEx>
        <w:trPr>
          <w:trHeight w:val="899"/>
        </w:trPr>
        <w:tc>
          <w:tcPr>
            <w:tcW w:w="1756" w:type="dxa"/>
            <w:tcBorders>
              <w:left w:val="single" w:sz="4" w:space="0" w:color="B2B2B2"/>
              <w:bottom w:val="single" w:sz="4" w:space="0" w:color="B2B2B2"/>
              <w:right w:val="single" w:sz="4" w:space="0" w:color="B2B2B2"/>
            </w:tcBorders>
            <w:vAlign w:val="center"/>
          </w:tcPr>
          <w:p w14:paraId="40D50030"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7.5</w:t>
            </w:r>
          </w:p>
        </w:tc>
        <w:tc>
          <w:tcPr>
            <w:tcW w:w="3302" w:type="dxa"/>
            <w:tcBorders>
              <w:bottom w:val="single" w:sz="4" w:space="0" w:color="B2B2B2"/>
              <w:right w:val="single" w:sz="4" w:space="0" w:color="B2B2B2"/>
            </w:tcBorders>
            <w:vAlign w:val="center"/>
          </w:tcPr>
          <w:p w14:paraId="13A30FF1" w14:textId="143A4DC9" w:rsidR="008E6204" w:rsidRPr="00F94E1D" w:rsidRDefault="008E6204" w:rsidP="00F94E1D">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Disziplinarverfahren in Bezug auf die Informationssicherheit definieren.</w:t>
            </w:r>
          </w:p>
        </w:tc>
        <w:tc>
          <w:tcPr>
            <w:tcW w:w="2536" w:type="dxa"/>
            <w:tcBorders>
              <w:bottom w:val="single" w:sz="4" w:space="0" w:color="B2B2B2"/>
              <w:right w:val="single" w:sz="4" w:space="0" w:color="B2B2B2"/>
            </w:tcBorders>
            <w:vAlign w:val="center"/>
          </w:tcPr>
          <w:p w14:paraId="71A74CCA"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A39E316"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59C986A7"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C3FD4A4" w14:textId="77777777" w:rsidTr="004F0CF6">
        <w:tblPrEx>
          <w:tblBorders>
            <w:top w:val="none" w:sz="0" w:space="0" w:color="auto"/>
          </w:tblBorders>
        </w:tblPrEx>
        <w:trPr>
          <w:trHeight w:val="1079"/>
        </w:trPr>
        <w:tc>
          <w:tcPr>
            <w:tcW w:w="1756" w:type="dxa"/>
            <w:tcBorders>
              <w:left w:val="single" w:sz="4" w:space="0" w:color="B2B2B2"/>
              <w:bottom w:val="single" w:sz="4" w:space="0" w:color="B2B2B2"/>
              <w:right w:val="single" w:sz="4" w:space="0" w:color="B2B2B2"/>
            </w:tcBorders>
            <w:vAlign w:val="center"/>
          </w:tcPr>
          <w:p w14:paraId="586A817A"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lastRenderedPageBreak/>
              <w:t>7.6</w:t>
            </w:r>
          </w:p>
        </w:tc>
        <w:tc>
          <w:tcPr>
            <w:tcW w:w="3302" w:type="dxa"/>
            <w:tcBorders>
              <w:bottom w:val="single" w:sz="4" w:space="0" w:color="B2B2B2"/>
              <w:right w:val="single" w:sz="4" w:space="0" w:color="B2B2B2"/>
            </w:tcBorders>
            <w:vAlign w:val="center"/>
          </w:tcPr>
          <w:p w14:paraId="08F5F7BF"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die Beendigung oder den Wechsel des Arbeitsverhältnisses in Bezug auf die Informationssicherheit definieren.</w:t>
            </w:r>
          </w:p>
        </w:tc>
        <w:tc>
          <w:tcPr>
            <w:tcW w:w="2536" w:type="dxa"/>
            <w:tcBorders>
              <w:bottom w:val="single" w:sz="4" w:space="0" w:color="B2B2B2"/>
              <w:right w:val="single" w:sz="4" w:space="0" w:color="B2B2B2"/>
            </w:tcBorders>
            <w:vAlign w:val="center"/>
          </w:tcPr>
          <w:p w14:paraId="5F2E065E"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3B735E5"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269B3B54"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0E70F3F6"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27CD6A3A" w14:textId="77777777" w:rsidR="008E6204" w:rsidRPr="00F94E1D" w:rsidRDefault="008E6204" w:rsidP="00735044">
            <w:pPr>
              <w:autoSpaceDE w:val="0"/>
              <w:autoSpaceDN w:val="0"/>
              <w:adjustRightInd w:val="0"/>
              <w:rPr>
                <w:rFonts w:ascii="Century Gothic" w:hAnsi="Century Gothic" w:cs="Century Gothic"/>
                <w:b/>
                <w:bCs/>
                <w:i/>
                <w:iCs/>
                <w:color w:val="FFFFFF"/>
                <w:sz w:val="22"/>
                <w:szCs w:val="22"/>
              </w:rPr>
            </w:pPr>
            <w:r w:rsidRPr="00F94E1D">
              <w:rPr>
                <w:rFonts w:ascii="Century Gothic" w:hAnsi="Century Gothic"/>
                <w:b/>
                <w:i/>
                <w:color w:val="FFFFFF"/>
                <w:sz w:val="22"/>
              </w:rPr>
              <w:t>8. Asset-Management</w:t>
            </w:r>
          </w:p>
        </w:tc>
      </w:tr>
      <w:tr w:rsidR="00735044" w:rsidRPr="00F94E1D" w14:paraId="3669A791" w14:textId="77777777" w:rsidTr="00F94E1D">
        <w:tblPrEx>
          <w:tblBorders>
            <w:top w:val="none" w:sz="0" w:space="0" w:color="auto"/>
          </w:tblBorders>
        </w:tblPrEx>
        <w:trPr>
          <w:trHeight w:val="609"/>
        </w:trPr>
        <w:tc>
          <w:tcPr>
            <w:tcW w:w="1756" w:type="dxa"/>
            <w:tcBorders>
              <w:left w:val="single" w:sz="4" w:space="0" w:color="B2B2B2"/>
              <w:bottom w:val="single" w:sz="4" w:space="0" w:color="B2B2B2"/>
              <w:right w:val="single" w:sz="4" w:space="0" w:color="B2B2B2"/>
            </w:tcBorders>
            <w:vAlign w:val="center"/>
          </w:tcPr>
          <w:p w14:paraId="1E4BE362"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8.1</w:t>
            </w:r>
          </w:p>
        </w:tc>
        <w:tc>
          <w:tcPr>
            <w:tcW w:w="3302" w:type="dxa"/>
            <w:tcBorders>
              <w:bottom w:val="single" w:sz="4" w:space="0" w:color="B2B2B2"/>
              <w:right w:val="single" w:sz="4" w:space="0" w:color="B2B2B2"/>
            </w:tcBorders>
            <w:vAlign w:val="center"/>
          </w:tcPr>
          <w:p w14:paraId="605EF739"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Vollständige Bestandsliste der Assets.</w:t>
            </w:r>
          </w:p>
        </w:tc>
        <w:tc>
          <w:tcPr>
            <w:tcW w:w="2536" w:type="dxa"/>
            <w:tcBorders>
              <w:bottom w:val="single" w:sz="4" w:space="0" w:color="B2B2B2"/>
              <w:right w:val="single" w:sz="4" w:space="0" w:color="B2B2B2"/>
            </w:tcBorders>
            <w:vAlign w:val="center"/>
          </w:tcPr>
          <w:p w14:paraId="363F30A1"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139720C"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03D8FCDF"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4571F86E" w14:textId="77777777" w:rsidTr="00F94E1D">
        <w:tblPrEx>
          <w:tblBorders>
            <w:top w:val="none" w:sz="0" w:space="0" w:color="auto"/>
          </w:tblBorders>
        </w:tblPrEx>
        <w:trPr>
          <w:trHeight w:val="604"/>
        </w:trPr>
        <w:tc>
          <w:tcPr>
            <w:tcW w:w="1756" w:type="dxa"/>
            <w:tcBorders>
              <w:left w:val="single" w:sz="4" w:space="0" w:color="B2B2B2"/>
              <w:bottom w:val="single" w:sz="4" w:space="0" w:color="B2B2B2"/>
              <w:right w:val="single" w:sz="4" w:space="0" w:color="B2B2B2"/>
            </w:tcBorders>
            <w:vAlign w:val="center"/>
          </w:tcPr>
          <w:p w14:paraId="0E4E3421"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8.2</w:t>
            </w:r>
          </w:p>
        </w:tc>
        <w:tc>
          <w:tcPr>
            <w:tcW w:w="3302" w:type="dxa"/>
            <w:tcBorders>
              <w:bottom w:val="single" w:sz="4" w:space="0" w:color="B2B2B2"/>
              <w:right w:val="single" w:sz="4" w:space="0" w:color="B2B2B2"/>
            </w:tcBorders>
            <w:vAlign w:val="center"/>
          </w:tcPr>
          <w:p w14:paraId="69329048"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Vollständige Eigentümerliste für Assets.</w:t>
            </w:r>
          </w:p>
        </w:tc>
        <w:tc>
          <w:tcPr>
            <w:tcW w:w="2536" w:type="dxa"/>
            <w:tcBorders>
              <w:bottom w:val="single" w:sz="4" w:space="0" w:color="B2B2B2"/>
              <w:right w:val="single" w:sz="4" w:space="0" w:color="B2B2B2"/>
            </w:tcBorders>
            <w:vAlign w:val="center"/>
          </w:tcPr>
          <w:p w14:paraId="53D60022"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3CFFA5B"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6CC4656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1B7B815B" w14:textId="77777777" w:rsidTr="004F0CF6">
        <w:tblPrEx>
          <w:tblBorders>
            <w:top w:val="none" w:sz="0" w:space="0" w:color="auto"/>
          </w:tblBorders>
        </w:tblPrEx>
        <w:trPr>
          <w:trHeight w:val="710"/>
        </w:trPr>
        <w:tc>
          <w:tcPr>
            <w:tcW w:w="1756" w:type="dxa"/>
            <w:tcBorders>
              <w:left w:val="single" w:sz="4" w:space="0" w:color="B2B2B2"/>
              <w:bottom w:val="single" w:sz="4" w:space="0" w:color="B2B2B2"/>
              <w:right w:val="single" w:sz="4" w:space="0" w:color="B2B2B2"/>
            </w:tcBorders>
            <w:vAlign w:val="center"/>
          </w:tcPr>
          <w:p w14:paraId="405464A9"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8.3</w:t>
            </w:r>
          </w:p>
        </w:tc>
        <w:tc>
          <w:tcPr>
            <w:tcW w:w="3302" w:type="dxa"/>
            <w:tcBorders>
              <w:bottom w:val="single" w:sz="4" w:space="0" w:color="B2B2B2"/>
              <w:right w:val="single" w:sz="4" w:space="0" w:color="B2B2B2"/>
            </w:tcBorders>
            <w:vAlign w:val="center"/>
          </w:tcPr>
          <w:p w14:paraId="00A672ED"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zur „zulässigen Nutzung“ von Assets definieren.</w:t>
            </w:r>
          </w:p>
        </w:tc>
        <w:tc>
          <w:tcPr>
            <w:tcW w:w="2536" w:type="dxa"/>
            <w:tcBorders>
              <w:bottom w:val="single" w:sz="4" w:space="0" w:color="B2B2B2"/>
              <w:right w:val="single" w:sz="4" w:space="0" w:color="B2B2B2"/>
            </w:tcBorders>
            <w:vAlign w:val="center"/>
          </w:tcPr>
          <w:p w14:paraId="0C93A52C"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7344FDF"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CE8D68B"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7404296C" w14:textId="77777777" w:rsidTr="00F94E1D">
        <w:tblPrEx>
          <w:tblBorders>
            <w:top w:val="none" w:sz="0" w:space="0" w:color="auto"/>
          </w:tblBorders>
        </w:tblPrEx>
        <w:trPr>
          <w:trHeight w:val="582"/>
        </w:trPr>
        <w:tc>
          <w:tcPr>
            <w:tcW w:w="1756" w:type="dxa"/>
            <w:tcBorders>
              <w:left w:val="single" w:sz="4" w:space="0" w:color="B2B2B2"/>
              <w:bottom w:val="single" w:sz="4" w:space="0" w:color="B2B2B2"/>
              <w:right w:val="single" w:sz="4" w:space="0" w:color="B2B2B2"/>
            </w:tcBorders>
            <w:vAlign w:val="center"/>
          </w:tcPr>
          <w:p w14:paraId="6C1E3CAC"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8.4</w:t>
            </w:r>
          </w:p>
        </w:tc>
        <w:tc>
          <w:tcPr>
            <w:tcW w:w="3302" w:type="dxa"/>
            <w:tcBorders>
              <w:bottom w:val="single" w:sz="4" w:space="0" w:color="B2B2B2"/>
              <w:right w:val="single" w:sz="4" w:space="0" w:color="B2B2B2"/>
            </w:tcBorders>
            <w:vAlign w:val="center"/>
          </w:tcPr>
          <w:p w14:paraId="5F0A90A9"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Rückgabe von Assets definieren.</w:t>
            </w:r>
          </w:p>
        </w:tc>
        <w:tc>
          <w:tcPr>
            <w:tcW w:w="2536" w:type="dxa"/>
            <w:tcBorders>
              <w:bottom w:val="single" w:sz="4" w:space="0" w:color="B2B2B2"/>
              <w:right w:val="single" w:sz="4" w:space="0" w:color="B2B2B2"/>
            </w:tcBorders>
            <w:vAlign w:val="center"/>
          </w:tcPr>
          <w:p w14:paraId="335C9F1A"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3507E04"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1FF239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489E32A4" w14:textId="77777777" w:rsidTr="004F0CF6">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right w:val="single" w:sz="4" w:space="0" w:color="B2B2B2"/>
            </w:tcBorders>
            <w:vAlign w:val="center"/>
          </w:tcPr>
          <w:p w14:paraId="5EB60A78"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8.5</w:t>
            </w:r>
          </w:p>
        </w:tc>
        <w:tc>
          <w:tcPr>
            <w:tcW w:w="3302" w:type="dxa"/>
            <w:tcBorders>
              <w:top w:val="single" w:sz="4" w:space="0" w:color="B2B2B2"/>
              <w:bottom w:val="single" w:sz="4" w:space="0" w:color="B2B2B2"/>
              <w:right w:val="single" w:sz="4" w:space="0" w:color="B2B2B2"/>
            </w:tcBorders>
            <w:vAlign w:val="center"/>
          </w:tcPr>
          <w:p w14:paraId="44DC455A" w14:textId="51C69C16" w:rsidR="008E6204" w:rsidRPr="00F94E1D" w:rsidRDefault="008E6204" w:rsidP="00F94E1D">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zur Klassifizierung von Informationen definieren. </w:t>
            </w:r>
          </w:p>
        </w:tc>
        <w:tc>
          <w:tcPr>
            <w:tcW w:w="2536" w:type="dxa"/>
            <w:tcBorders>
              <w:top w:val="single" w:sz="4" w:space="0" w:color="B2B2B2"/>
              <w:bottom w:val="single" w:sz="4" w:space="0" w:color="B2B2B2"/>
              <w:right w:val="single" w:sz="4" w:space="0" w:color="B2B2B2"/>
            </w:tcBorders>
            <w:vAlign w:val="center"/>
          </w:tcPr>
          <w:p w14:paraId="515D76D2"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09A42A1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top w:val="single" w:sz="4" w:space="0" w:color="B2B2B2"/>
              <w:bottom w:val="single" w:sz="4" w:space="0" w:color="B2B2B2"/>
              <w:right w:val="single" w:sz="4" w:space="0" w:color="B2B2B2"/>
            </w:tcBorders>
            <w:vAlign w:val="center"/>
          </w:tcPr>
          <w:p w14:paraId="79EE5E22"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0BFD2B8F" w14:textId="77777777" w:rsidTr="004F0CF6">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780993D1"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8.6</w:t>
            </w:r>
          </w:p>
        </w:tc>
        <w:tc>
          <w:tcPr>
            <w:tcW w:w="3302" w:type="dxa"/>
            <w:tcBorders>
              <w:bottom w:val="single" w:sz="4" w:space="0" w:color="B2B2B2"/>
              <w:right w:val="single" w:sz="4" w:space="0" w:color="B2B2B2"/>
            </w:tcBorders>
            <w:vAlign w:val="center"/>
          </w:tcPr>
          <w:p w14:paraId="2278BBC1"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Kennzeichnung von Informationen definieren.</w:t>
            </w:r>
          </w:p>
        </w:tc>
        <w:tc>
          <w:tcPr>
            <w:tcW w:w="2536" w:type="dxa"/>
            <w:tcBorders>
              <w:bottom w:val="single" w:sz="4" w:space="0" w:color="B2B2B2"/>
              <w:right w:val="single" w:sz="4" w:space="0" w:color="B2B2B2"/>
            </w:tcBorders>
            <w:vAlign w:val="center"/>
          </w:tcPr>
          <w:p w14:paraId="0CC7942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F8ABEF5"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68CC9857"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79A2266D" w14:textId="77777777" w:rsidTr="00F94E1D">
        <w:tblPrEx>
          <w:tblBorders>
            <w:top w:val="none" w:sz="0" w:space="0" w:color="auto"/>
          </w:tblBorders>
        </w:tblPrEx>
        <w:trPr>
          <w:trHeight w:val="642"/>
        </w:trPr>
        <w:tc>
          <w:tcPr>
            <w:tcW w:w="1756" w:type="dxa"/>
            <w:tcBorders>
              <w:left w:val="single" w:sz="4" w:space="0" w:color="B2B2B2"/>
              <w:bottom w:val="single" w:sz="4" w:space="0" w:color="B2B2B2"/>
              <w:right w:val="single" w:sz="4" w:space="0" w:color="B2B2B2"/>
            </w:tcBorders>
            <w:vAlign w:val="center"/>
          </w:tcPr>
          <w:p w14:paraId="0A7CBA49"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8.7</w:t>
            </w:r>
          </w:p>
        </w:tc>
        <w:tc>
          <w:tcPr>
            <w:tcW w:w="3302" w:type="dxa"/>
            <w:tcBorders>
              <w:bottom w:val="single" w:sz="4" w:space="0" w:color="B2B2B2"/>
              <w:right w:val="single" w:sz="4" w:space="0" w:color="B2B2B2"/>
            </w:tcBorders>
            <w:vAlign w:val="center"/>
          </w:tcPr>
          <w:p w14:paraId="0B9D306D" w14:textId="4B5ECBB0" w:rsidR="008E6204" w:rsidRPr="00F94E1D" w:rsidRDefault="008E6204" w:rsidP="00F94E1D">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den Umgang mit Assets definieren.</w:t>
            </w:r>
          </w:p>
        </w:tc>
        <w:tc>
          <w:tcPr>
            <w:tcW w:w="2536" w:type="dxa"/>
            <w:tcBorders>
              <w:bottom w:val="single" w:sz="4" w:space="0" w:color="B2B2B2"/>
              <w:right w:val="single" w:sz="4" w:space="0" w:color="B2B2B2"/>
            </w:tcBorders>
            <w:vAlign w:val="center"/>
          </w:tcPr>
          <w:p w14:paraId="2857752E"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E37264D"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64C5217A"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3AB12B38" w14:textId="77777777" w:rsidTr="004F0CF6">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5CA90D05"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8.8</w:t>
            </w:r>
          </w:p>
        </w:tc>
        <w:tc>
          <w:tcPr>
            <w:tcW w:w="3302" w:type="dxa"/>
            <w:tcBorders>
              <w:bottom w:val="single" w:sz="4" w:space="0" w:color="B2B2B2"/>
              <w:right w:val="single" w:sz="4" w:space="0" w:color="B2B2B2"/>
            </w:tcBorders>
            <w:vAlign w:val="center"/>
          </w:tcPr>
          <w:p w14:paraId="396822F1" w14:textId="0EB8F4A9" w:rsidR="008E6204" w:rsidRPr="00F94E1D" w:rsidRDefault="008E6204" w:rsidP="00F94E1D">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den Umgang mit Wechselmedien definieren.</w:t>
            </w:r>
          </w:p>
        </w:tc>
        <w:tc>
          <w:tcPr>
            <w:tcW w:w="2536" w:type="dxa"/>
            <w:tcBorders>
              <w:bottom w:val="single" w:sz="4" w:space="0" w:color="B2B2B2"/>
              <w:right w:val="single" w:sz="4" w:space="0" w:color="B2B2B2"/>
            </w:tcBorders>
            <w:vAlign w:val="center"/>
          </w:tcPr>
          <w:p w14:paraId="6B1142DA"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03E9418"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BC4099A"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517625A9" w14:textId="77777777" w:rsidTr="00F94E1D">
        <w:tblPrEx>
          <w:tblBorders>
            <w:top w:val="none" w:sz="0" w:space="0" w:color="auto"/>
          </w:tblBorders>
        </w:tblPrEx>
        <w:trPr>
          <w:trHeight w:val="578"/>
        </w:trPr>
        <w:tc>
          <w:tcPr>
            <w:tcW w:w="1756" w:type="dxa"/>
            <w:tcBorders>
              <w:left w:val="single" w:sz="4" w:space="0" w:color="B2B2B2"/>
              <w:bottom w:val="single" w:sz="4" w:space="0" w:color="B2B2B2"/>
              <w:right w:val="single" w:sz="4" w:space="0" w:color="B2B2B2"/>
            </w:tcBorders>
            <w:vAlign w:val="center"/>
          </w:tcPr>
          <w:p w14:paraId="39D3C7C1"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8.9</w:t>
            </w:r>
          </w:p>
        </w:tc>
        <w:tc>
          <w:tcPr>
            <w:tcW w:w="3302" w:type="dxa"/>
            <w:tcBorders>
              <w:bottom w:val="single" w:sz="4" w:space="0" w:color="B2B2B2"/>
              <w:right w:val="single" w:sz="4" w:space="0" w:color="B2B2B2"/>
            </w:tcBorders>
            <w:vAlign w:val="center"/>
          </w:tcPr>
          <w:p w14:paraId="65DF9D0B" w14:textId="688EA313" w:rsidR="008E6204" w:rsidRPr="00F94E1D" w:rsidRDefault="008E6204" w:rsidP="00F94E1D">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Entsorgung</w:t>
            </w:r>
            <w:r w:rsidR="00F94E1D">
              <w:rPr>
                <w:rFonts w:ascii="Century Gothic" w:hAnsi="Century Gothic"/>
                <w:color w:val="000000"/>
                <w:sz w:val="20"/>
              </w:rPr>
              <w:t xml:space="preserve"> </w:t>
            </w:r>
            <w:r w:rsidRPr="00F94E1D">
              <w:rPr>
                <w:rFonts w:ascii="Century Gothic" w:hAnsi="Century Gothic"/>
                <w:color w:val="000000"/>
                <w:sz w:val="20"/>
              </w:rPr>
              <w:t>von Medien definieren.</w:t>
            </w:r>
          </w:p>
        </w:tc>
        <w:tc>
          <w:tcPr>
            <w:tcW w:w="2536" w:type="dxa"/>
            <w:tcBorders>
              <w:bottom w:val="single" w:sz="4" w:space="0" w:color="B2B2B2"/>
              <w:right w:val="single" w:sz="4" w:space="0" w:color="B2B2B2"/>
            </w:tcBorders>
            <w:vAlign w:val="center"/>
          </w:tcPr>
          <w:p w14:paraId="4E98AB87"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1F92F89"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5FA17E46"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03BC52AC" w14:textId="77777777" w:rsidTr="004F0CF6">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3C8FA341"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8.10</w:t>
            </w:r>
          </w:p>
        </w:tc>
        <w:tc>
          <w:tcPr>
            <w:tcW w:w="3302" w:type="dxa"/>
            <w:tcBorders>
              <w:bottom w:val="single" w:sz="4" w:space="0" w:color="B2B2B2"/>
              <w:right w:val="single" w:sz="4" w:space="0" w:color="B2B2B2"/>
            </w:tcBorders>
            <w:vAlign w:val="center"/>
          </w:tcPr>
          <w:p w14:paraId="019BCCA9" w14:textId="43130C22" w:rsidR="008E6204" w:rsidRPr="00F94E1D" w:rsidRDefault="008E6204" w:rsidP="00F94E1D">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Übertragung physischer Datenträger definieren.</w:t>
            </w:r>
          </w:p>
        </w:tc>
        <w:tc>
          <w:tcPr>
            <w:tcW w:w="2536" w:type="dxa"/>
            <w:tcBorders>
              <w:bottom w:val="single" w:sz="4" w:space="0" w:color="B2B2B2"/>
              <w:right w:val="single" w:sz="4" w:space="0" w:color="B2B2B2"/>
            </w:tcBorders>
            <w:vAlign w:val="center"/>
          </w:tcPr>
          <w:p w14:paraId="5107305B"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BD6FF69"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221110C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51A7FBA3"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6ABC3772" w14:textId="77777777" w:rsidR="008E6204" w:rsidRPr="00F94E1D" w:rsidRDefault="008E6204" w:rsidP="00735044">
            <w:pPr>
              <w:autoSpaceDE w:val="0"/>
              <w:autoSpaceDN w:val="0"/>
              <w:adjustRightInd w:val="0"/>
              <w:rPr>
                <w:rFonts w:ascii="Century Gothic" w:hAnsi="Century Gothic" w:cs="Century Gothic"/>
                <w:b/>
                <w:bCs/>
                <w:i/>
                <w:iCs/>
                <w:color w:val="FFFFFF"/>
                <w:sz w:val="22"/>
                <w:szCs w:val="22"/>
              </w:rPr>
            </w:pPr>
            <w:r w:rsidRPr="00F94E1D">
              <w:rPr>
                <w:rFonts w:ascii="Century Gothic" w:hAnsi="Century Gothic"/>
                <w:b/>
                <w:i/>
                <w:color w:val="FFFFFF"/>
                <w:sz w:val="22"/>
              </w:rPr>
              <w:t>9. Zugriffskontrolle</w:t>
            </w:r>
          </w:p>
        </w:tc>
      </w:tr>
      <w:tr w:rsidR="00735044" w:rsidRPr="00F94E1D" w14:paraId="1E20DC6E" w14:textId="77777777" w:rsidTr="00F94E1D">
        <w:tblPrEx>
          <w:tblBorders>
            <w:top w:val="none" w:sz="0" w:space="0" w:color="auto"/>
          </w:tblBorders>
        </w:tblPrEx>
        <w:trPr>
          <w:trHeight w:val="880"/>
        </w:trPr>
        <w:tc>
          <w:tcPr>
            <w:tcW w:w="1756" w:type="dxa"/>
            <w:tcBorders>
              <w:left w:val="single" w:sz="4" w:space="0" w:color="B2B2B2"/>
              <w:bottom w:val="single" w:sz="4" w:space="0" w:color="B2B2B2"/>
              <w:right w:val="single" w:sz="4" w:space="0" w:color="B2B2B2"/>
            </w:tcBorders>
            <w:vAlign w:val="center"/>
          </w:tcPr>
          <w:p w14:paraId="346D7348"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9.1</w:t>
            </w:r>
          </w:p>
        </w:tc>
        <w:tc>
          <w:tcPr>
            <w:tcW w:w="3302" w:type="dxa"/>
            <w:tcBorders>
              <w:bottom w:val="single" w:sz="4" w:space="0" w:color="B2B2B2"/>
              <w:right w:val="single" w:sz="4" w:space="0" w:color="B2B2B2"/>
            </w:tcBorders>
            <w:vAlign w:val="center"/>
          </w:tcPr>
          <w:p w14:paraId="65EC6D8A"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An- und Abmeldung von Benutzer-Assets definieren.</w:t>
            </w:r>
          </w:p>
        </w:tc>
        <w:tc>
          <w:tcPr>
            <w:tcW w:w="2536" w:type="dxa"/>
            <w:tcBorders>
              <w:bottom w:val="single" w:sz="4" w:space="0" w:color="B2B2B2"/>
              <w:right w:val="single" w:sz="4" w:space="0" w:color="B2B2B2"/>
            </w:tcBorders>
            <w:vAlign w:val="center"/>
          </w:tcPr>
          <w:p w14:paraId="3A3345EA"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C0DE25F"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1BB2317A"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1CB15CD7" w14:textId="77777777" w:rsidTr="00F94E1D">
        <w:tblPrEx>
          <w:tblBorders>
            <w:top w:val="none" w:sz="0" w:space="0" w:color="auto"/>
          </w:tblBorders>
        </w:tblPrEx>
        <w:trPr>
          <w:trHeight w:val="658"/>
        </w:trPr>
        <w:tc>
          <w:tcPr>
            <w:tcW w:w="1756" w:type="dxa"/>
            <w:tcBorders>
              <w:left w:val="single" w:sz="4" w:space="0" w:color="B2B2B2"/>
              <w:bottom w:val="single" w:sz="4" w:space="0" w:color="B2B2B2"/>
              <w:right w:val="single" w:sz="4" w:space="0" w:color="B2B2B2"/>
            </w:tcBorders>
            <w:vAlign w:val="center"/>
          </w:tcPr>
          <w:p w14:paraId="6DB529E5"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9.2</w:t>
            </w:r>
          </w:p>
        </w:tc>
        <w:tc>
          <w:tcPr>
            <w:tcW w:w="3302" w:type="dxa"/>
            <w:tcBorders>
              <w:bottom w:val="single" w:sz="4" w:space="0" w:color="B2B2B2"/>
              <w:right w:val="single" w:sz="4" w:space="0" w:color="B2B2B2"/>
            </w:tcBorders>
            <w:vAlign w:val="center"/>
          </w:tcPr>
          <w:p w14:paraId="5A153066"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Bereitstellung des Benutzerzugriffs definieren.</w:t>
            </w:r>
          </w:p>
        </w:tc>
        <w:tc>
          <w:tcPr>
            <w:tcW w:w="2536" w:type="dxa"/>
            <w:tcBorders>
              <w:bottom w:val="single" w:sz="4" w:space="0" w:color="B2B2B2"/>
              <w:right w:val="single" w:sz="4" w:space="0" w:color="B2B2B2"/>
            </w:tcBorders>
            <w:vAlign w:val="center"/>
          </w:tcPr>
          <w:p w14:paraId="79EE9CC8"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2019BCB"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22C28D3F"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54C0753F" w14:textId="77777777" w:rsidTr="00F94E1D">
        <w:tblPrEx>
          <w:tblBorders>
            <w:top w:val="none" w:sz="0" w:space="0" w:color="auto"/>
          </w:tblBorders>
        </w:tblPrEx>
        <w:trPr>
          <w:trHeight w:val="744"/>
        </w:trPr>
        <w:tc>
          <w:tcPr>
            <w:tcW w:w="1756" w:type="dxa"/>
            <w:tcBorders>
              <w:left w:val="single" w:sz="4" w:space="0" w:color="B2B2B2"/>
              <w:bottom w:val="single" w:sz="4" w:space="0" w:color="B2B2B2"/>
              <w:right w:val="single" w:sz="4" w:space="0" w:color="B2B2B2"/>
            </w:tcBorders>
            <w:vAlign w:val="center"/>
          </w:tcPr>
          <w:p w14:paraId="5B436B5C"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9.3</w:t>
            </w:r>
          </w:p>
        </w:tc>
        <w:tc>
          <w:tcPr>
            <w:tcW w:w="3302" w:type="dxa"/>
            <w:tcBorders>
              <w:bottom w:val="single" w:sz="4" w:space="0" w:color="B2B2B2"/>
              <w:right w:val="single" w:sz="4" w:space="0" w:color="B2B2B2"/>
            </w:tcBorders>
            <w:vAlign w:val="center"/>
          </w:tcPr>
          <w:p w14:paraId="447A9EA9"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Verwaltung privilegierter Zugriffsrechte definieren.</w:t>
            </w:r>
          </w:p>
        </w:tc>
        <w:tc>
          <w:tcPr>
            <w:tcW w:w="2536" w:type="dxa"/>
            <w:tcBorders>
              <w:bottom w:val="single" w:sz="4" w:space="0" w:color="B2B2B2"/>
              <w:right w:val="single" w:sz="4" w:space="0" w:color="B2B2B2"/>
            </w:tcBorders>
            <w:vAlign w:val="center"/>
          </w:tcPr>
          <w:p w14:paraId="2F258500"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D6C0F0A"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589DBC2"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15529348" w14:textId="77777777" w:rsidTr="004F0CF6">
        <w:tblPrEx>
          <w:tblBorders>
            <w:top w:val="none" w:sz="0" w:space="0" w:color="auto"/>
          </w:tblBorders>
        </w:tblPrEx>
        <w:trPr>
          <w:trHeight w:val="980"/>
        </w:trPr>
        <w:tc>
          <w:tcPr>
            <w:tcW w:w="1756" w:type="dxa"/>
            <w:tcBorders>
              <w:top w:val="single" w:sz="4" w:space="0" w:color="B2B2B2"/>
              <w:left w:val="single" w:sz="4" w:space="0" w:color="B2B2B2"/>
              <w:bottom w:val="single" w:sz="4" w:space="0" w:color="B2B2B2"/>
              <w:right w:val="single" w:sz="4" w:space="0" w:color="B2B2B2"/>
            </w:tcBorders>
            <w:vAlign w:val="center"/>
          </w:tcPr>
          <w:p w14:paraId="765ECE92"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9.4</w:t>
            </w:r>
          </w:p>
        </w:tc>
        <w:tc>
          <w:tcPr>
            <w:tcW w:w="3302" w:type="dxa"/>
            <w:tcBorders>
              <w:top w:val="single" w:sz="4" w:space="0" w:color="B2B2B2"/>
              <w:bottom w:val="single" w:sz="4" w:space="0" w:color="B2B2B2"/>
              <w:right w:val="single" w:sz="4" w:space="0" w:color="B2B2B2"/>
            </w:tcBorders>
            <w:vAlign w:val="center"/>
          </w:tcPr>
          <w:p w14:paraId="42E48BC2" w14:textId="4CC55456" w:rsidR="008E6204" w:rsidRPr="00F94E1D" w:rsidRDefault="008E6204" w:rsidP="00F94E1D">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Verwaltung von geheimen Authentifizierungsinformationen der Benutzer definieren.</w:t>
            </w:r>
          </w:p>
        </w:tc>
        <w:tc>
          <w:tcPr>
            <w:tcW w:w="2536" w:type="dxa"/>
            <w:tcBorders>
              <w:top w:val="single" w:sz="4" w:space="0" w:color="B2B2B2"/>
              <w:bottom w:val="single" w:sz="4" w:space="0" w:color="B2B2B2"/>
              <w:right w:val="single" w:sz="4" w:space="0" w:color="B2B2B2"/>
            </w:tcBorders>
            <w:vAlign w:val="center"/>
          </w:tcPr>
          <w:p w14:paraId="54D26DF0"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27D06F93"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top w:val="single" w:sz="4" w:space="0" w:color="B2B2B2"/>
              <w:bottom w:val="single" w:sz="4" w:space="0" w:color="B2B2B2"/>
              <w:right w:val="single" w:sz="4" w:space="0" w:color="B2B2B2"/>
            </w:tcBorders>
            <w:vAlign w:val="center"/>
          </w:tcPr>
          <w:p w14:paraId="025516A6"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04BF0E27" w14:textId="77777777" w:rsidTr="004F0CF6">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1BE8F4BF"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9.5</w:t>
            </w:r>
          </w:p>
        </w:tc>
        <w:tc>
          <w:tcPr>
            <w:tcW w:w="3302" w:type="dxa"/>
            <w:tcBorders>
              <w:bottom w:val="single" w:sz="4" w:space="0" w:color="B2B2B2"/>
              <w:right w:val="single" w:sz="4" w:space="0" w:color="B2B2B2"/>
            </w:tcBorders>
            <w:vAlign w:val="center"/>
          </w:tcPr>
          <w:p w14:paraId="530207B8"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zur Überprüfung der Benutzerzugriffsrechte definieren.</w:t>
            </w:r>
          </w:p>
        </w:tc>
        <w:tc>
          <w:tcPr>
            <w:tcW w:w="2536" w:type="dxa"/>
            <w:tcBorders>
              <w:bottom w:val="single" w:sz="4" w:space="0" w:color="B2B2B2"/>
              <w:right w:val="single" w:sz="4" w:space="0" w:color="B2B2B2"/>
            </w:tcBorders>
            <w:vAlign w:val="center"/>
          </w:tcPr>
          <w:p w14:paraId="0FEF10D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1669ACA"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384D338A"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481E8CDD" w14:textId="77777777" w:rsidTr="00F94E1D">
        <w:tblPrEx>
          <w:tblBorders>
            <w:top w:val="none" w:sz="0" w:space="0" w:color="auto"/>
          </w:tblBorders>
        </w:tblPrEx>
        <w:trPr>
          <w:trHeight w:val="902"/>
        </w:trPr>
        <w:tc>
          <w:tcPr>
            <w:tcW w:w="1756" w:type="dxa"/>
            <w:tcBorders>
              <w:left w:val="single" w:sz="4" w:space="0" w:color="B2B2B2"/>
              <w:bottom w:val="single" w:sz="4" w:space="0" w:color="B2B2B2"/>
              <w:right w:val="single" w:sz="4" w:space="0" w:color="B2B2B2"/>
            </w:tcBorders>
            <w:vAlign w:val="center"/>
          </w:tcPr>
          <w:p w14:paraId="308E998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9.6</w:t>
            </w:r>
          </w:p>
        </w:tc>
        <w:tc>
          <w:tcPr>
            <w:tcW w:w="3302" w:type="dxa"/>
            <w:tcBorders>
              <w:bottom w:val="single" w:sz="4" w:space="0" w:color="B2B2B2"/>
              <w:right w:val="single" w:sz="4" w:space="0" w:color="B2B2B2"/>
            </w:tcBorders>
            <w:vAlign w:val="center"/>
          </w:tcPr>
          <w:p w14:paraId="69A59694"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Entfernung oder Anpassung von Zugriffsrechten definieren.</w:t>
            </w:r>
          </w:p>
        </w:tc>
        <w:tc>
          <w:tcPr>
            <w:tcW w:w="2536" w:type="dxa"/>
            <w:tcBorders>
              <w:bottom w:val="single" w:sz="4" w:space="0" w:color="B2B2B2"/>
              <w:right w:val="single" w:sz="4" w:space="0" w:color="B2B2B2"/>
            </w:tcBorders>
            <w:vAlign w:val="center"/>
          </w:tcPr>
          <w:p w14:paraId="108E9C3C"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A0C75EC"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5B14CD8D"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13843AD4" w14:textId="77777777" w:rsidTr="004F0CF6">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570ED0A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9.7</w:t>
            </w:r>
          </w:p>
        </w:tc>
        <w:tc>
          <w:tcPr>
            <w:tcW w:w="3302" w:type="dxa"/>
            <w:tcBorders>
              <w:bottom w:val="single" w:sz="4" w:space="0" w:color="B2B2B2"/>
              <w:right w:val="single" w:sz="4" w:space="0" w:color="B2B2B2"/>
            </w:tcBorders>
            <w:vAlign w:val="center"/>
          </w:tcPr>
          <w:p w14:paraId="6E68673E" w14:textId="494134DE"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zur Nutzung von geheimen Authentifizierungs</w:t>
            </w:r>
            <w:r w:rsidR="00F94E1D">
              <w:rPr>
                <w:rFonts w:ascii="Century Gothic" w:hAnsi="Century Gothic"/>
                <w:color w:val="000000"/>
                <w:sz w:val="20"/>
              </w:rPr>
              <w:t>-</w:t>
            </w:r>
            <w:r w:rsidRPr="00F94E1D">
              <w:rPr>
                <w:rFonts w:ascii="Century Gothic" w:hAnsi="Century Gothic"/>
                <w:color w:val="000000"/>
                <w:sz w:val="20"/>
              </w:rPr>
              <w:t>informationen definieren.</w:t>
            </w:r>
          </w:p>
        </w:tc>
        <w:tc>
          <w:tcPr>
            <w:tcW w:w="2536" w:type="dxa"/>
            <w:tcBorders>
              <w:bottom w:val="single" w:sz="4" w:space="0" w:color="B2B2B2"/>
              <w:right w:val="single" w:sz="4" w:space="0" w:color="B2B2B2"/>
            </w:tcBorders>
            <w:vAlign w:val="center"/>
          </w:tcPr>
          <w:p w14:paraId="364DB307"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DD9F6F9"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0DE489B9"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67E8A52D" w14:textId="77777777" w:rsidTr="004F0CF6">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52D18878"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lastRenderedPageBreak/>
              <w:t>9.8</w:t>
            </w:r>
          </w:p>
        </w:tc>
        <w:tc>
          <w:tcPr>
            <w:tcW w:w="3302" w:type="dxa"/>
            <w:tcBorders>
              <w:bottom w:val="single" w:sz="4" w:space="0" w:color="B2B2B2"/>
              <w:right w:val="single" w:sz="4" w:space="0" w:color="B2B2B2"/>
            </w:tcBorders>
            <w:vAlign w:val="center"/>
          </w:tcPr>
          <w:p w14:paraId="4B6D38F0"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zur Beschränkung des Zugriffs auf Informationen definieren.</w:t>
            </w:r>
          </w:p>
        </w:tc>
        <w:tc>
          <w:tcPr>
            <w:tcW w:w="2536" w:type="dxa"/>
            <w:tcBorders>
              <w:bottom w:val="single" w:sz="4" w:space="0" w:color="B2B2B2"/>
              <w:right w:val="single" w:sz="4" w:space="0" w:color="B2B2B2"/>
            </w:tcBorders>
            <w:vAlign w:val="center"/>
          </w:tcPr>
          <w:p w14:paraId="382E24C2"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D44EA96"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37E85A9A"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0A0FDFF" w14:textId="77777777" w:rsidTr="004F0CF6">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right w:val="single" w:sz="4" w:space="0" w:color="B2B2B2"/>
            </w:tcBorders>
            <w:vAlign w:val="center"/>
          </w:tcPr>
          <w:p w14:paraId="6315AA61"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9.9</w:t>
            </w:r>
          </w:p>
        </w:tc>
        <w:tc>
          <w:tcPr>
            <w:tcW w:w="3302" w:type="dxa"/>
            <w:tcBorders>
              <w:top w:val="single" w:sz="4" w:space="0" w:color="B2B2B2"/>
              <w:bottom w:val="single" w:sz="4" w:space="0" w:color="B2B2B2"/>
              <w:right w:val="single" w:sz="4" w:space="0" w:color="B2B2B2"/>
            </w:tcBorders>
            <w:vAlign w:val="center"/>
          </w:tcPr>
          <w:p w14:paraId="51362ED1"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sichere Anmeldeverfahren definieren.</w:t>
            </w:r>
          </w:p>
        </w:tc>
        <w:tc>
          <w:tcPr>
            <w:tcW w:w="2536" w:type="dxa"/>
            <w:tcBorders>
              <w:top w:val="single" w:sz="4" w:space="0" w:color="B2B2B2"/>
              <w:bottom w:val="single" w:sz="4" w:space="0" w:color="B2B2B2"/>
              <w:right w:val="single" w:sz="4" w:space="0" w:color="B2B2B2"/>
            </w:tcBorders>
            <w:vAlign w:val="center"/>
          </w:tcPr>
          <w:p w14:paraId="26AEF121"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2065335E"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top w:val="single" w:sz="4" w:space="0" w:color="B2B2B2"/>
              <w:bottom w:val="single" w:sz="4" w:space="0" w:color="B2B2B2"/>
              <w:right w:val="single" w:sz="4" w:space="0" w:color="B2B2B2"/>
            </w:tcBorders>
            <w:vAlign w:val="center"/>
          </w:tcPr>
          <w:p w14:paraId="65704F59"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48FDAED6" w14:textId="77777777" w:rsidTr="004F0CF6">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right w:val="single" w:sz="4" w:space="0" w:color="B2B2B2"/>
            </w:tcBorders>
            <w:vAlign w:val="center"/>
          </w:tcPr>
          <w:p w14:paraId="5B3CF25B"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9.10</w:t>
            </w:r>
          </w:p>
        </w:tc>
        <w:tc>
          <w:tcPr>
            <w:tcW w:w="3302" w:type="dxa"/>
            <w:tcBorders>
              <w:top w:val="single" w:sz="4" w:space="0" w:color="B2B2B2"/>
              <w:bottom w:val="single" w:sz="4" w:space="0" w:color="B2B2B2"/>
              <w:right w:val="single" w:sz="4" w:space="0" w:color="B2B2B2"/>
            </w:tcBorders>
            <w:vAlign w:val="center"/>
          </w:tcPr>
          <w:p w14:paraId="4C2A7B47" w14:textId="3AA056BB"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Kennwortmanage</w:t>
            </w:r>
            <w:r w:rsidR="00F94E1D">
              <w:rPr>
                <w:rFonts w:ascii="Century Gothic" w:hAnsi="Century Gothic"/>
                <w:color w:val="000000"/>
                <w:sz w:val="20"/>
              </w:rPr>
              <w:t>-</w:t>
            </w:r>
            <w:r w:rsidRPr="00F94E1D">
              <w:rPr>
                <w:rFonts w:ascii="Century Gothic" w:hAnsi="Century Gothic"/>
                <w:color w:val="000000"/>
                <w:sz w:val="20"/>
              </w:rPr>
              <w:t>mentsysteme definieren.</w:t>
            </w:r>
          </w:p>
        </w:tc>
        <w:tc>
          <w:tcPr>
            <w:tcW w:w="2536" w:type="dxa"/>
            <w:tcBorders>
              <w:top w:val="single" w:sz="4" w:space="0" w:color="B2B2B2"/>
              <w:bottom w:val="single" w:sz="4" w:space="0" w:color="B2B2B2"/>
              <w:right w:val="single" w:sz="4" w:space="0" w:color="B2B2B2"/>
            </w:tcBorders>
            <w:vAlign w:val="center"/>
          </w:tcPr>
          <w:p w14:paraId="14C8340E"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5F81A7B8"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top w:val="single" w:sz="4" w:space="0" w:color="B2B2B2"/>
              <w:bottom w:val="single" w:sz="4" w:space="0" w:color="B2B2B2"/>
              <w:right w:val="single" w:sz="4" w:space="0" w:color="B2B2B2"/>
            </w:tcBorders>
            <w:vAlign w:val="center"/>
          </w:tcPr>
          <w:p w14:paraId="0C0C254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02D262D9" w14:textId="77777777" w:rsidTr="004F0CF6">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4729367C"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9.11</w:t>
            </w:r>
          </w:p>
        </w:tc>
        <w:tc>
          <w:tcPr>
            <w:tcW w:w="3302" w:type="dxa"/>
            <w:tcBorders>
              <w:bottom w:val="single" w:sz="4" w:space="0" w:color="B2B2B2"/>
              <w:right w:val="single" w:sz="4" w:space="0" w:color="B2B2B2"/>
            </w:tcBorders>
            <w:vAlign w:val="center"/>
          </w:tcPr>
          <w:p w14:paraId="131C1EB9"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Verwendung von privilegierten Dienstprogrammen definieren.</w:t>
            </w:r>
          </w:p>
        </w:tc>
        <w:tc>
          <w:tcPr>
            <w:tcW w:w="2536" w:type="dxa"/>
            <w:tcBorders>
              <w:bottom w:val="single" w:sz="4" w:space="0" w:color="B2B2B2"/>
              <w:right w:val="single" w:sz="4" w:space="0" w:color="B2B2B2"/>
            </w:tcBorders>
            <w:vAlign w:val="center"/>
          </w:tcPr>
          <w:p w14:paraId="38D3535C"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E31B416"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73D6644A"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6DCF3D8F" w14:textId="77777777" w:rsidTr="004F0CF6">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5C26CAF7"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9.12</w:t>
            </w:r>
          </w:p>
        </w:tc>
        <w:tc>
          <w:tcPr>
            <w:tcW w:w="3302" w:type="dxa"/>
            <w:tcBorders>
              <w:bottom w:val="single" w:sz="4" w:space="0" w:color="B2B2B2"/>
              <w:right w:val="single" w:sz="4" w:space="0" w:color="B2B2B2"/>
            </w:tcBorders>
            <w:vAlign w:val="center"/>
          </w:tcPr>
          <w:p w14:paraId="57453F0C" w14:textId="77777777" w:rsidR="008E6204" w:rsidRPr="00F94E1D" w:rsidRDefault="008E6204" w:rsidP="00F94E1D">
            <w:pPr>
              <w:autoSpaceDE w:val="0"/>
              <w:autoSpaceDN w:val="0"/>
              <w:adjustRightInd w:val="0"/>
              <w:ind w:right="-117"/>
              <w:rPr>
                <w:rFonts w:ascii="Century Gothic" w:hAnsi="Century Gothic" w:cs="Century Gothic"/>
                <w:color w:val="000000"/>
                <w:sz w:val="20"/>
                <w:szCs w:val="20"/>
              </w:rPr>
            </w:pPr>
            <w:r w:rsidRPr="00F94E1D">
              <w:rPr>
                <w:rFonts w:ascii="Century Gothic" w:hAnsi="Century Gothic"/>
                <w:color w:val="000000"/>
                <w:sz w:val="20"/>
              </w:rPr>
              <w:t>Richtlinie für die Steuerung des Zugriffs auf Programmquellcode definieren.</w:t>
            </w:r>
          </w:p>
        </w:tc>
        <w:tc>
          <w:tcPr>
            <w:tcW w:w="2536" w:type="dxa"/>
            <w:tcBorders>
              <w:bottom w:val="single" w:sz="4" w:space="0" w:color="B2B2B2"/>
              <w:right w:val="single" w:sz="4" w:space="0" w:color="B2B2B2"/>
            </w:tcBorders>
            <w:vAlign w:val="center"/>
          </w:tcPr>
          <w:p w14:paraId="16908D9F"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295D392"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08E25478"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4927D8B3"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4279791B" w14:textId="77777777" w:rsidR="008E6204" w:rsidRPr="00F94E1D" w:rsidRDefault="008E6204" w:rsidP="00735044">
            <w:pPr>
              <w:autoSpaceDE w:val="0"/>
              <w:autoSpaceDN w:val="0"/>
              <w:adjustRightInd w:val="0"/>
              <w:rPr>
                <w:rFonts w:ascii="Century Gothic" w:hAnsi="Century Gothic" w:cs="Century Gothic"/>
                <w:b/>
                <w:bCs/>
                <w:i/>
                <w:iCs/>
                <w:color w:val="FFFFFF"/>
                <w:sz w:val="22"/>
                <w:szCs w:val="22"/>
              </w:rPr>
            </w:pPr>
            <w:r w:rsidRPr="00F94E1D">
              <w:rPr>
                <w:rFonts w:ascii="Century Gothic" w:hAnsi="Century Gothic"/>
                <w:b/>
                <w:i/>
                <w:color w:val="FFFFFF"/>
                <w:sz w:val="22"/>
              </w:rPr>
              <w:t>10. Kryptografie</w:t>
            </w:r>
          </w:p>
        </w:tc>
      </w:tr>
      <w:tr w:rsidR="00735044" w:rsidRPr="00F94E1D" w14:paraId="1280BE72" w14:textId="77777777" w:rsidTr="004F0CF6">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18B12757"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10.1</w:t>
            </w:r>
          </w:p>
        </w:tc>
        <w:tc>
          <w:tcPr>
            <w:tcW w:w="3302" w:type="dxa"/>
            <w:tcBorders>
              <w:left w:val="single" w:sz="4" w:space="0" w:color="959595"/>
              <w:bottom w:val="single" w:sz="4" w:space="0" w:color="B2B2B2"/>
              <w:right w:val="single" w:sz="4" w:space="0" w:color="959595"/>
            </w:tcBorders>
            <w:vAlign w:val="center"/>
          </w:tcPr>
          <w:p w14:paraId="5F3F060D"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zur Verwendung kryptografischer Steuerungen definieren.</w:t>
            </w:r>
          </w:p>
        </w:tc>
        <w:tc>
          <w:tcPr>
            <w:tcW w:w="2536" w:type="dxa"/>
            <w:tcBorders>
              <w:bottom w:val="single" w:sz="4" w:space="0" w:color="B2B2B2"/>
              <w:right w:val="single" w:sz="4" w:space="0" w:color="959595"/>
            </w:tcBorders>
            <w:vAlign w:val="center"/>
          </w:tcPr>
          <w:p w14:paraId="0FD80B9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E40BAA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4447D1E"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36BBCD1C" w14:textId="77777777" w:rsidTr="00F94E1D">
        <w:tblPrEx>
          <w:tblBorders>
            <w:top w:val="none" w:sz="0" w:space="0" w:color="auto"/>
          </w:tblBorders>
        </w:tblPrEx>
        <w:trPr>
          <w:trHeight w:val="609"/>
        </w:trPr>
        <w:tc>
          <w:tcPr>
            <w:tcW w:w="1756" w:type="dxa"/>
            <w:tcBorders>
              <w:left w:val="single" w:sz="4" w:space="0" w:color="B2B2B2"/>
              <w:bottom w:val="single" w:sz="4" w:space="0" w:color="B2B2B2"/>
            </w:tcBorders>
            <w:vAlign w:val="center"/>
          </w:tcPr>
          <w:p w14:paraId="7016C705"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10.2</w:t>
            </w:r>
          </w:p>
        </w:tc>
        <w:tc>
          <w:tcPr>
            <w:tcW w:w="3302" w:type="dxa"/>
            <w:tcBorders>
              <w:left w:val="single" w:sz="4" w:space="0" w:color="959595"/>
              <w:bottom w:val="single" w:sz="4" w:space="0" w:color="B2B2B2"/>
              <w:right w:val="single" w:sz="4" w:space="0" w:color="959595"/>
            </w:tcBorders>
            <w:vAlign w:val="center"/>
          </w:tcPr>
          <w:p w14:paraId="34DE0015" w14:textId="3B6AA8A4"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das Schlüssel</w:t>
            </w:r>
            <w:r w:rsidR="00F94E1D">
              <w:rPr>
                <w:rFonts w:ascii="Century Gothic" w:hAnsi="Century Gothic"/>
                <w:color w:val="000000"/>
                <w:sz w:val="20"/>
              </w:rPr>
              <w:t>-</w:t>
            </w:r>
            <w:r w:rsidRPr="00F94E1D">
              <w:rPr>
                <w:rFonts w:ascii="Century Gothic" w:hAnsi="Century Gothic"/>
                <w:color w:val="000000"/>
                <w:sz w:val="20"/>
              </w:rPr>
              <w:t>management definieren.</w:t>
            </w:r>
          </w:p>
        </w:tc>
        <w:tc>
          <w:tcPr>
            <w:tcW w:w="2536" w:type="dxa"/>
            <w:tcBorders>
              <w:bottom w:val="single" w:sz="4" w:space="0" w:color="B2B2B2"/>
              <w:right w:val="single" w:sz="4" w:space="0" w:color="959595"/>
            </w:tcBorders>
            <w:vAlign w:val="center"/>
          </w:tcPr>
          <w:p w14:paraId="43B5E372"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3E360A2"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34FF06FC"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0A9FD818"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5DB883A9" w14:textId="77777777" w:rsidR="008E6204" w:rsidRPr="00F94E1D" w:rsidRDefault="008E6204" w:rsidP="00735044">
            <w:pPr>
              <w:autoSpaceDE w:val="0"/>
              <w:autoSpaceDN w:val="0"/>
              <w:adjustRightInd w:val="0"/>
              <w:rPr>
                <w:rFonts w:ascii="Century Gothic" w:hAnsi="Century Gothic" w:cs="Century Gothic"/>
                <w:b/>
                <w:bCs/>
                <w:i/>
                <w:iCs/>
                <w:color w:val="FFFFFF"/>
                <w:sz w:val="22"/>
                <w:szCs w:val="22"/>
              </w:rPr>
            </w:pPr>
            <w:r w:rsidRPr="00F94E1D">
              <w:rPr>
                <w:rFonts w:ascii="Century Gothic" w:hAnsi="Century Gothic"/>
                <w:b/>
                <w:i/>
                <w:color w:val="FFFFFF"/>
                <w:sz w:val="22"/>
              </w:rPr>
              <w:t>11. Physische und Umgebungssicherheit</w:t>
            </w:r>
          </w:p>
        </w:tc>
      </w:tr>
      <w:tr w:rsidR="00735044" w:rsidRPr="00F94E1D" w14:paraId="3084DB0A" w14:textId="77777777" w:rsidTr="004F0CF6">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3131C13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11.1</w:t>
            </w:r>
          </w:p>
        </w:tc>
        <w:tc>
          <w:tcPr>
            <w:tcW w:w="3302" w:type="dxa"/>
            <w:tcBorders>
              <w:left w:val="single" w:sz="4" w:space="0" w:color="959595"/>
              <w:bottom w:val="single" w:sz="4" w:space="0" w:color="B2B2B2"/>
              <w:right w:val="single" w:sz="4" w:space="0" w:color="959595"/>
            </w:tcBorders>
            <w:vAlign w:val="center"/>
          </w:tcPr>
          <w:p w14:paraId="5CCD8902"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physische Sicherheitsbereiche definieren.</w:t>
            </w:r>
          </w:p>
        </w:tc>
        <w:tc>
          <w:tcPr>
            <w:tcW w:w="2536" w:type="dxa"/>
            <w:tcBorders>
              <w:bottom w:val="single" w:sz="4" w:space="0" w:color="B2B2B2"/>
              <w:right w:val="single" w:sz="4" w:space="0" w:color="959595"/>
            </w:tcBorders>
            <w:vAlign w:val="center"/>
          </w:tcPr>
          <w:p w14:paraId="540DF681"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6B69878"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1603F2C3"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051E0FE4" w14:textId="77777777" w:rsidTr="004F0CF6">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73D3CAF2"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11.2</w:t>
            </w:r>
          </w:p>
        </w:tc>
        <w:tc>
          <w:tcPr>
            <w:tcW w:w="3302" w:type="dxa"/>
            <w:tcBorders>
              <w:left w:val="single" w:sz="4" w:space="0" w:color="959595"/>
              <w:bottom w:val="single" w:sz="4" w:space="0" w:color="B2B2B2"/>
              <w:right w:val="single" w:sz="4" w:space="0" w:color="959595"/>
            </w:tcBorders>
            <w:vAlign w:val="center"/>
          </w:tcPr>
          <w:p w14:paraId="1F1DAE96"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physische Zugangskontrollen definieren.</w:t>
            </w:r>
          </w:p>
        </w:tc>
        <w:tc>
          <w:tcPr>
            <w:tcW w:w="2536" w:type="dxa"/>
            <w:tcBorders>
              <w:bottom w:val="single" w:sz="4" w:space="0" w:color="B2B2B2"/>
              <w:right w:val="single" w:sz="4" w:space="0" w:color="959595"/>
            </w:tcBorders>
            <w:vAlign w:val="center"/>
          </w:tcPr>
          <w:p w14:paraId="50BF6FF5"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B36DE12"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2F25119"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5F530D6" w14:textId="77777777" w:rsidTr="004F0CF6">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6D544F34"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11.3</w:t>
            </w:r>
          </w:p>
        </w:tc>
        <w:tc>
          <w:tcPr>
            <w:tcW w:w="3302" w:type="dxa"/>
            <w:tcBorders>
              <w:top w:val="single" w:sz="4" w:space="0" w:color="B2B2B2"/>
              <w:left w:val="single" w:sz="4" w:space="0" w:color="959595"/>
              <w:bottom w:val="single" w:sz="4" w:space="0" w:color="B2B2B2"/>
              <w:right w:val="single" w:sz="4" w:space="0" w:color="959595"/>
            </w:tcBorders>
            <w:vAlign w:val="center"/>
          </w:tcPr>
          <w:p w14:paraId="566F72A1"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die Absicherung von Büros, Räumen und Anlagen definieren.</w:t>
            </w:r>
          </w:p>
        </w:tc>
        <w:tc>
          <w:tcPr>
            <w:tcW w:w="2536" w:type="dxa"/>
            <w:tcBorders>
              <w:top w:val="single" w:sz="4" w:space="0" w:color="B2B2B2"/>
              <w:bottom w:val="single" w:sz="4" w:space="0" w:color="B2B2B2"/>
              <w:right w:val="single" w:sz="4" w:space="0" w:color="959595"/>
            </w:tcBorders>
            <w:vAlign w:val="center"/>
          </w:tcPr>
          <w:p w14:paraId="0C8D642E"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2748FC73"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3609830C"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3D9E98BE" w14:textId="77777777" w:rsidTr="004F0CF6">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4A5F548A"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11.4</w:t>
            </w:r>
          </w:p>
        </w:tc>
        <w:tc>
          <w:tcPr>
            <w:tcW w:w="3302" w:type="dxa"/>
            <w:tcBorders>
              <w:left w:val="single" w:sz="4" w:space="0" w:color="959595"/>
              <w:bottom w:val="single" w:sz="4" w:space="0" w:color="B2B2B2"/>
              <w:right w:val="single" w:sz="4" w:space="0" w:color="959595"/>
            </w:tcBorders>
            <w:vAlign w:val="center"/>
          </w:tcPr>
          <w:p w14:paraId="463B00F5" w14:textId="7E849F05"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zum Schutz gegen externe und Umweltbe</w:t>
            </w:r>
            <w:r w:rsidR="00C07255">
              <w:rPr>
                <w:rFonts w:ascii="Century Gothic" w:hAnsi="Century Gothic"/>
                <w:color w:val="000000"/>
                <w:sz w:val="20"/>
              </w:rPr>
              <w:t>-</w:t>
            </w:r>
            <w:r w:rsidRPr="00F94E1D">
              <w:rPr>
                <w:rFonts w:ascii="Century Gothic" w:hAnsi="Century Gothic"/>
                <w:color w:val="000000"/>
                <w:sz w:val="20"/>
              </w:rPr>
              <w:t>drohungen definieren.</w:t>
            </w:r>
          </w:p>
        </w:tc>
        <w:tc>
          <w:tcPr>
            <w:tcW w:w="2536" w:type="dxa"/>
            <w:tcBorders>
              <w:bottom w:val="single" w:sz="4" w:space="0" w:color="B2B2B2"/>
              <w:right w:val="single" w:sz="4" w:space="0" w:color="959595"/>
            </w:tcBorders>
            <w:vAlign w:val="center"/>
          </w:tcPr>
          <w:p w14:paraId="60A0942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B5FFA74"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C17F1A7"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3DDADCF4" w14:textId="77777777" w:rsidTr="004F0CF6">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08567B48"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11.5</w:t>
            </w:r>
          </w:p>
        </w:tc>
        <w:tc>
          <w:tcPr>
            <w:tcW w:w="3302" w:type="dxa"/>
            <w:tcBorders>
              <w:top w:val="single" w:sz="4" w:space="0" w:color="B2B2B2"/>
              <w:left w:val="single" w:sz="4" w:space="0" w:color="959595"/>
              <w:bottom w:val="single" w:sz="4" w:space="0" w:color="B2B2B2"/>
              <w:right w:val="single" w:sz="4" w:space="0" w:color="959595"/>
            </w:tcBorders>
            <w:vAlign w:val="center"/>
          </w:tcPr>
          <w:p w14:paraId="78C42CDB"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Arbeit in sicheren Bereichen definieren.</w:t>
            </w:r>
          </w:p>
        </w:tc>
        <w:tc>
          <w:tcPr>
            <w:tcW w:w="2536" w:type="dxa"/>
            <w:tcBorders>
              <w:top w:val="single" w:sz="4" w:space="0" w:color="B2B2B2"/>
              <w:bottom w:val="single" w:sz="4" w:space="0" w:color="B2B2B2"/>
              <w:right w:val="single" w:sz="4" w:space="0" w:color="959595"/>
            </w:tcBorders>
            <w:vAlign w:val="center"/>
          </w:tcPr>
          <w:p w14:paraId="18F9B42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3E806FD1"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604E7B3E"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779E5018" w14:textId="77777777" w:rsidTr="004F0CF6">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105B57E8"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11.6</w:t>
            </w:r>
          </w:p>
        </w:tc>
        <w:tc>
          <w:tcPr>
            <w:tcW w:w="3302" w:type="dxa"/>
            <w:tcBorders>
              <w:left w:val="single" w:sz="4" w:space="0" w:color="959595"/>
              <w:bottom w:val="single" w:sz="4" w:space="0" w:color="B2B2B2"/>
              <w:right w:val="single" w:sz="4" w:space="0" w:color="959595"/>
            </w:tcBorders>
            <w:vAlign w:val="center"/>
          </w:tcPr>
          <w:p w14:paraId="1B481BE7"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Liefer- und Ladebereiche definieren.</w:t>
            </w:r>
          </w:p>
        </w:tc>
        <w:tc>
          <w:tcPr>
            <w:tcW w:w="2536" w:type="dxa"/>
            <w:tcBorders>
              <w:bottom w:val="single" w:sz="4" w:space="0" w:color="B2B2B2"/>
              <w:right w:val="single" w:sz="4" w:space="0" w:color="959595"/>
            </w:tcBorders>
            <w:vAlign w:val="center"/>
          </w:tcPr>
          <w:p w14:paraId="38631E5F"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D90F7DB"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D81622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76A98D27" w14:textId="77777777" w:rsidTr="004F0CF6">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0F73AD32"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11.7</w:t>
            </w:r>
          </w:p>
        </w:tc>
        <w:tc>
          <w:tcPr>
            <w:tcW w:w="3302" w:type="dxa"/>
            <w:tcBorders>
              <w:left w:val="single" w:sz="4" w:space="0" w:color="959595"/>
              <w:bottom w:val="single" w:sz="4" w:space="0" w:color="B2B2B2"/>
              <w:right w:val="single" w:sz="4" w:space="0" w:color="959595"/>
            </w:tcBorders>
            <w:vAlign w:val="center"/>
          </w:tcPr>
          <w:p w14:paraId="63C81008"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die Standortwahl und Schutz der Ausrüstung definieren.</w:t>
            </w:r>
          </w:p>
        </w:tc>
        <w:tc>
          <w:tcPr>
            <w:tcW w:w="2536" w:type="dxa"/>
            <w:tcBorders>
              <w:bottom w:val="single" w:sz="4" w:space="0" w:color="B2B2B2"/>
              <w:right w:val="single" w:sz="4" w:space="0" w:color="959595"/>
            </w:tcBorders>
            <w:vAlign w:val="center"/>
          </w:tcPr>
          <w:p w14:paraId="0D1BFDF1"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5E9C3C5"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4081F66"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0EA176D3" w14:textId="77777777" w:rsidTr="004F0CF6">
        <w:tblPrEx>
          <w:tblBorders>
            <w:top w:val="none" w:sz="0" w:space="0" w:color="auto"/>
          </w:tblBorders>
        </w:tblPrEx>
        <w:trPr>
          <w:trHeight w:val="709"/>
        </w:trPr>
        <w:tc>
          <w:tcPr>
            <w:tcW w:w="1756" w:type="dxa"/>
            <w:tcBorders>
              <w:left w:val="single" w:sz="4" w:space="0" w:color="B2B2B2"/>
              <w:bottom w:val="single" w:sz="4" w:space="0" w:color="B2B2B2"/>
            </w:tcBorders>
            <w:vAlign w:val="center"/>
          </w:tcPr>
          <w:p w14:paraId="6199102B"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11.8</w:t>
            </w:r>
          </w:p>
        </w:tc>
        <w:tc>
          <w:tcPr>
            <w:tcW w:w="3302" w:type="dxa"/>
            <w:tcBorders>
              <w:left w:val="single" w:sz="4" w:space="0" w:color="959595"/>
              <w:bottom w:val="single" w:sz="4" w:space="0" w:color="B2B2B2"/>
              <w:right w:val="single" w:sz="4" w:space="0" w:color="959595"/>
            </w:tcBorders>
            <w:vAlign w:val="center"/>
          </w:tcPr>
          <w:p w14:paraId="480E3D54"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Hilfsversorgungseinrichtungen definieren.</w:t>
            </w:r>
          </w:p>
        </w:tc>
        <w:tc>
          <w:tcPr>
            <w:tcW w:w="2536" w:type="dxa"/>
            <w:tcBorders>
              <w:bottom w:val="single" w:sz="4" w:space="0" w:color="B2B2B2"/>
              <w:right w:val="single" w:sz="4" w:space="0" w:color="959595"/>
            </w:tcBorders>
            <w:vAlign w:val="center"/>
          </w:tcPr>
          <w:p w14:paraId="65539515"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28B311A"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0E7908E"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D36B704" w14:textId="77777777" w:rsidTr="004F0CF6">
        <w:tblPrEx>
          <w:tblBorders>
            <w:top w:val="none" w:sz="0" w:space="0" w:color="auto"/>
          </w:tblBorders>
        </w:tblPrEx>
        <w:trPr>
          <w:trHeight w:val="701"/>
        </w:trPr>
        <w:tc>
          <w:tcPr>
            <w:tcW w:w="1756" w:type="dxa"/>
            <w:tcBorders>
              <w:left w:val="single" w:sz="4" w:space="0" w:color="B2B2B2"/>
              <w:bottom w:val="single" w:sz="4" w:space="0" w:color="B2B2B2"/>
            </w:tcBorders>
            <w:vAlign w:val="center"/>
          </w:tcPr>
          <w:p w14:paraId="63582AF5"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11.9</w:t>
            </w:r>
          </w:p>
        </w:tc>
        <w:tc>
          <w:tcPr>
            <w:tcW w:w="3302" w:type="dxa"/>
            <w:tcBorders>
              <w:left w:val="single" w:sz="4" w:space="0" w:color="959595"/>
              <w:bottom w:val="single" w:sz="4" w:space="0" w:color="B2B2B2"/>
              <w:right w:val="single" w:sz="4" w:space="0" w:color="959595"/>
            </w:tcBorders>
            <w:vAlign w:val="center"/>
          </w:tcPr>
          <w:p w14:paraId="4874DC95"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Verkabelungssicherheit definieren.</w:t>
            </w:r>
          </w:p>
        </w:tc>
        <w:tc>
          <w:tcPr>
            <w:tcW w:w="2536" w:type="dxa"/>
            <w:tcBorders>
              <w:bottom w:val="single" w:sz="4" w:space="0" w:color="B2B2B2"/>
              <w:right w:val="single" w:sz="4" w:space="0" w:color="959595"/>
            </w:tcBorders>
            <w:vAlign w:val="center"/>
          </w:tcPr>
          <w:p w14:paraId="463F2954"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0215642"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19F6D42E"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3544D362" w14:textId="77777777" w:rsidTr="004F0CF6">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2717CF2E"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11.10</w:t>
            </w:r>
          </w:p>
        </w:tc>
        <w:tc>
          <w:tcPr>
            <w:tcW w:w="3302" w:type="dxa"/>
            <w:tcBorders>
              <w:left w:val="single" w:sz="4" w:space="0" w:color="959595"/>
              <w:bottom w:val="single" w:sz="4" w:space="0" w:color="B2B2B2"/>
              <w:right w:val="single" w:sz="4" w:space="0" w:color="959595"/>
            </w:tcBorders>
            <w:vAlign w:val="center"/>
          </w:tcPr>
          <w:p w14:paraId="5773E2A3"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Gerätewartung definieren.</w:t>
            </w:r>
          </w:p>
        </w:tc>
        <w:tc>
          <w:tcPr>
            <w:tcW w:w="2536" w:type="dxa"/>
            <w:tcBorders>
              <w:bottom w:val="single" w:sz="4" w:space="0" w:color="B2B2B2"/>
              <w:right w:val="single" w:sz="4" w:space="0" w:color="959595"/>
            </w:tcBorders>
            <w:vAlign w:val="center"/>
          </w:tcPr>
          <w:p w14:paraId="13CA79A2"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9A8FD56"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30BC301"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07480473" w14:textId="77777777" w:rsidTr="004F0CF6">
        <w:tblPrEx>
          <w:tblBorders>
            <w:top w:val="none" w:sz="0" w:space="0" w:color="auto"/>
          </w:tblBorders>
        </w:tblPrEx>
        <w:trPr>
          <w:trHeight w:val="719"/>
        </w:trPr>
        <w:tc>
          <w:tcPr>
            <w:tcW w:w="1756" w:type="dxa"/>
            <w:tcBorders>
              <w:left w:val="single" w:sz="4" w:space="0" w:color="B2B2B2"/>
              <w:bottom w:val="single" w:sz="4" w:space="0" w:color="B2B2B2"/>
            </w:tcBorders>
            <w:vAlign w:val="center"/>
          </w:tcPr>
          <w:p w14:paraId="2C6E1E29"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11.11</w:t>
            </w:r>
          </w:p>
        </w:tc>
        <w:tc>
          <w:tcPr>
            <w:tcW w:w="3302" w:type="dxa"/>
            <w:tcBorders>
              <w:left w:val="single" w:sz="4" w:space="0" w:color="959595"/>
              <w:bottom w:val="single" w:sz="4" w:space="0" w:color="B2B2B2"/>
              <w:right w:val="single" w:sz="4" w:space="0" w:color="959595"/>
            </w:tcBorders>
            <w:vAlign w:val="center"/>
          </w:tcPr>
          <w:p w14:paraId="1787D048"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das Entfernen von Assets definieren.</w:t>
            </w:r>
          </w:p>
        </w:tc>
        <w:tc>
          <w:tcPr>
            <w:tcW w:w="2536" w:type="dxa"/>
            <w:tcBorders>
              <w:bottom w:val="single" w:sz="4" w:space="0" w:color="B2B2B2"/>
              <w:right w:val="single" w:sz="4" w:space="0" w:color="959595"/>
            </w:tcBorders>
            <w:vAlign w:val="center"/>
          </w:tcPr>
          <w:p w14:paraId="504E1546"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E930455"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91A0BEB"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675CA544" w14:textId="77777777" w:rsidTr="004F0CF6">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tcBorders>
            <w:vAlign w:val="center"/>
          </w:tcPr>
          <w:p w14:paraId="70DF6D97"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11.12</w:t>
            </w:r>
          </w:p>
        </w:tc>
        <w:tc>
          <w:tcPr>
            <w:tcW w:w="3302" w:type="dxa"/>
            <w:tcBorders>
              <w:top w:val="single" w:sz="4" w:space="0" w:color="B2B2B2"/>
              <w:left w:val="single" w:sz="4" w:space="0" w:color="959595"/>
              <w:bottom w:val="single" w:sz="4" w:space="0" w:color="B2B2B2"/>
              <w:right w:val="single" w:sz="4" w:space="0" w:color="959595"/>
            </w:tcBorders>
            <w:vAlign w:val="center"/>
          </w:tcPr>
          <w:p w14:paraId="467C3470" w14:textId="77777777" w:rsidR="008E6204" w:rsidRPr="00F94E1D" w:rsidRDefault="008E6204" w:rsidP="00C07255">
            <w:pPr>
              <w:autoSpaceDE w:val="0"/>
              <w:autoSpaceDN w:val="0"/>
              <w:adjustRightInd w:val="0"/>
              <w:ind w:right="-117"/>
              <w:rPr>
                <w:rFonts w:ascii="Century Gothic" w:hAnsi="Century Gothic" w:cs="Century Gothic"/>
                <w:color w:val="000000"/>
                <w:sz w:val="20"/>
                <w:szCs w:val="20"/>
              </w:rPr>
            </w:pPr>
            <w:r w:rsidRPr="00F94E1D">
              <w:rPr>
                <w:rFonts w:ascii="Century Gothic" w:hAnsi="Century Gothic"/>
                <w:color w:val="000000"/>
                <w:sz w:val="20"/>
              </w:rPr>
              <w:t>Richtlinie für die Sicherheit von Ausrüstung und Assets definieren, die nicht vor Ort sind.</w:t>
            </w:r>
          </w:p>
        </w:tc>
        <w:tc>
          <w:tcPr>
            <w:tcW w:w="2536" w:type="dxa"/>
            <w:tcBorders>
              <w:top w:val="single" w:sz="4" w:space="0" w:color="B2B2B2"/>
              <w:bottom w:val="single" w:sz="4" w:space="0" w:color="B2B2B2"/>
              <w:right w:val="single" w:sz="4" w:space="0" w:color="959595"/>
            </w:tcBorders>
            <w:vAlign w:val="center"/>
          </w:tcPr>
          <w:p w14:paraId="25F48CD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31CB2FDA"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5AF796AF"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6690449A" w14:textId="77777777" w:rsidTr="004F0CF6">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683D1EE8"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lastRenderedPageBreak/>
              <w:t>11.13</w:t>
            </w:r>
          </w:p>
        </w:tc>
        <w:tc>
          <w:tcPr>
            <w:tcW w:w="3302" w:type="dxa"/>
            <w:tcBorders>
              <w:left w:val="single" w:sz="4" w:space="0" w:color="959595"/>
              <w:bottom w:val="single" w:sz="4" w:space="0" w:color="B2B2B2"/>
              <w:right w:val="single" w:sz="4" w:space="0" w:color="959595"/>
            </w:tcBorders>
            <w:vAlign w:val="center"/>
          </w:tcPr>
          <w:p w14:paraId="0BD79821"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Sichere Entsorgung oder Wiederverwendung von Ausrüstung.</w:t>
            </w:r>
          </w:p>
        </w:tc>
        <w:tc>
          <w:tcPr>
            <w:tcW w:w="2536" w:type="dxa"/>
            <w:tcBorders>
              <w:bottom w:val="single" w:sz="4" w:space="0" w:color="B2B2B2"/>
              <w:right w:val="single" w:sz="4" w:space="0" w:color="959595"/>
            </w:tcBorders>
            <w:vAlign w:val="center"/>
          </w:tcPr>
          <w:p w14:paraId="68F3E867"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70279D05"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3ABFAE58"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437C7D59" w14:textId="77777777" w:rsidTr="004F0CF6">
        <w:tblPrEx>
          <w:tblBorders>
            <w:top w:val="none" w:sz="0" w:space="0" w:color="auto"/>
          </w:tblBorders>
        </w:tblPrEx>
        <w:trPr>
          <w:trHeight w:val="710"/>
        </w:trPr>
        <w:tc>
          <w:tcPr>
            <w:tcW w:w="1756" w:type="dxa"/>
            <w:tcBorders>
              <w:top w:val="single" w:sz="4" w:space="0" w:color="B2B2B2"/>
              <w:left w:val="single" w:sz="4" w:space="0" w:color="B2B2B2"/>
              <w:bottom w:val="single" w:sz="4" w:space="0" w:color="B2B2B2"/>
            </w:tcBorders>
            <w:vAlign w:val="center"/>
          </w:tcPr>
          <w:p w14:paraId="47A4B198"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11.14</w:t>
            </w:r>
          </w:p>
        </w:tc>
        <w:tc>
          <w:tcPr>
            <w:tcW w:w="3302" w:type="dxa"/>
            <w:tcBorders>
              <w:top w:val="single" w:sz="4" w:space="0" w:color="B2B2B2"/>
              <w:left w:val="single" w:sz="4" w:space="0" w:color="959595"/>
              <w:bottom w:val="single" w:sz="4" w:space="0" w:color="B2B2B2"/>
              <w:right w:val="single" w:sz="4" w:space="0" w:color="959595"/>
            </w:tcBorders>
            <w:vAlign w:val="center"/>
          </w:tcPr>
          <w:p w14:paraId="143DF268"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unbeaufsichtigte Benutzerausrüstung definieren.</w:t>
            </w:r>
          </w:p>
        </w:tc>
        <w:tc>
          <w:tcPr>
            <w:tcW w:w="2536" w:type="dxa"/>
            <w:tcBorders>
              <w:top w:val="single" w:sz="4" w:space="0" w:color="B2B2B2"/>
              <w:bottom w:val="single" w:sz="4" w:space="0" w:color="B2B2B2"/>
              <w:right w:val="single" w:sz="4" w:space="0" w:color="959595"/>
            </w:tcBorders>
            <w:vAlign w:val="center"/>
          </w:tcPr>
          <w:p w14:paraId="27893F9F"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575A874F"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4705C5A7"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668C5658" w14:textId="77777777" w:rsidTr="004F0CF6">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19E18578"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11.15</w:t>
            </w:r>
          </w:p>
        </w:tc>
        <w:tc>
          <w:tcPr>
            <w:tcW w:w="3302" w:type="dxa"/>
            <w:tcBorders>
              <w:top w:val="single" w:sz="4" w:space="0" w:color="B2B2B2"/>
              <w:left w:val="single" w:sz="4" w:space="0" w:color="959595"/>
              <w:bottom w:val="single" w:sz="4" w:space="0" w:color="B2B2B2"/>
              <w:right w:val="single" w:sz="4" w:space="0" w:color="959595"/>
            </w:tcBorders>
            <w:vAlign w:val="center"/>
          </w:tcPr>
          <w:p w14:paraId="7BCA00AA"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Clear Desk- und Clear-Screen-Richtlinien definieren.</w:t>
            </w:r>
          </w:p>
        </w:tc>
        <w:tc>
          <w:tcPr>
            <w:tcW w:w="2536" w:type="dxa"/>
            <w:tcBorders>
              <w:top w:val="single" w:sz="4" w:space="0" w:color="B2B2B2"/>
              <w:bottom w:val="single" w:sz="4" w:space="0" w:color="B2B2B2"/>
              <w:right w:val="single" w:sz="4" w:space="0" w:color="959595"/>
            </w:tcBorders>
            <w:vAlign w:val="center"/>
          </w:tcPr>
          <w:p w14:paraId="0F88832E"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031D3423"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1265CD94"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00E238A"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30D96BED" w14:textId="77777777" w:rsidR="008E6204" w:rsidRPr="00F94E1D" w:rsidRDefault="008E6204" w:rsidP="00735044">
            <w:pPr>
              <w:autoSpaceDE w:val="0"/>
              <w:autoSpaceDN w:val="0"/>
              <w:adjustRightInd w:val="0"/>
              <w:rPr>
                <w:rFonts w:ascii="Century Gothic" w:hAnsi="Century Gothic" w:cs="Century Gothic"/>
                <w:b/>
                <w:bCs/>
                <w:i/>
                <w:iCs/>
                <w:color w:val="FFFFFF"/>
                <w:sz w:val="22"/>
                <w:szCs w:val="22"/>
              </w:rPr>
            </w:pPr>
            <w:r w:rsidRPr="00F94E1D">
              <w:rPr>
                <w:rFonts w:ascii="Century Gothic" w:hAnsi="Century Gothic"/>
                <w:b/>
                <w:i/>
                <w:color w:val="FFFFFF"/>
                <w:sz w:val="22"/>
              </w:rPr>
              <w:t>12. Betriebssicherheit</w:t>
            </w:r>
          </w:p>
        </w:tc>
      </w:tr>
      <w:tr w:rsidR="00735044" w:rsidRPr="00F94E1D" w14:paraId="4AEF8752" w14:textId="77777777" w:rsidTr="00BC74AE">
        <w:tblPrEx>
          <w:tblBorders>
            <w:top w:val="none" w:sz="0" w:space="0" w:color="auto"/>
          </w:tblBorders>
        </w:tblPrEx>
        <w:trPr>
          <w:trHeight w:val="562"/>
        </w:trPr>
        <w:tc>
          <w:tcPr>
            <w:tcW w:w="1756" w:type="dxa"/>
            <w:tcBorders>
              <w:left w:val="single" w:sz="4" w:space="0" w:color="B2B2B2"/>
              <w:bottom w:val="single" w:sz="4" w:space="0" w:color="B2B2B2"/>
            </w:tcBorders>
            <w:vAlign w:val="center"/>
          </w:tcPr>
          <w:p w14:paraId="597620B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12.1</w:t>
            </w:r>
          </w:p>
        </w:tc>
        <w:tc>
          <w:tcPr>
            <w:tcW w:w="3302" w:type="dxa"/>
            <w:tcBorders>
              <w:left w:val="single" w:sz="4" w:space="0" w:color="959595"/>
              <w:bottom w:val="single" w:sz="4" w:space="0" w:color="B2B2B2"/>
              <w:right w:val="single" w:sz="4" w:space="0" w:color="959595"/>
            </w:tcBorders>
            <w:vAlign w:val="center"/>
          </w:tcPr>
          <w:p w14:paraId="23D15C61"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dokumentierte Betriebsabläufe definieren.</w:t>
            </w:r>
          </w:p>
        </w:tc>
        <w:tc>
          <w:tcPr>
            <w:tcW w:w="2536" w:type="dxa"/>
            <w:tcBorders>
              <w:bottom w:val="single" w:sz="4" w:space="0" w:color="B2B2B2"/>
              <w:right w:val="single" w:sz="4" w:space="0" w:color="959595"/>
            </w:tcBorders>
            <w:vAlign w:val="center"/>
          </w:tcPr>
          <w:p w14:paraId="31D1B78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57B6C8B"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B0005E8"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41C7842A" w14:textId="77777777" w:rsidTr="004F0CF6">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62274029"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12.2</w:t>
            </w:r>
          </w:p>
        </w:tc>
        <w:tc>
          <w:tcPr>
            <w:tcW w:w="3302" w:type="dxa"/>
            <w:tcBorders>
              <w:left w:val="single" w:sz="4" w:space="0" w:color="959595"/>
              <w:bottom w:val="single" w:sz="4" w:space="0" w:color="B2B2B2"/>
              <w:right w:val="single" w:sz="4" w:space="0" w:color="959595"/>
            </w:tcBorders>
            <w:vAlign w:val="center"/>
          </w:tcPr>
          <w:p w14:paraId="16D549E7"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das Changemanagement definieren.</w:t>
            </w:r>
          </w:p>
        </w:tc>
        <w:tc>
          <w:tcPr>
            <w:tcW w:w="2536" w:type="dxa"/>
            <w:tcBorders>
              <w:bottom w:val="single" w:sz="4" w:space="0" w:color="B2B2B2"/>
              <w:right w:val="single" w:sz="4" w:space="0" w:color="959595"/>
            </w:tcBorders>
            <w:vAlign w:val="center"/>
          </w:tcPr>
          <w:p w14:paraId="0F80D0B4"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BD33C31"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51B9037C"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192947F0" w14:textId="77777777" w:rsidTr="004F0CF6">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1E260A1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12.3</w:t>
            </w:r>
          </w:p>
        </w:tc>
        <w:tc>
          <w:tcPr>
            <w:tcW w:w="3302" w:type="dxa"/>
            <w:tcBorders>
              <w:left w:val="single" w:sz="4" w:space="0" w:color="959595"/>
              <w:bottom w:val="single" w:sz="4" w:space="0" w:color="B2B2B2"/>
              <w:right w:val="single" w:sz="4" w:space="0" w:color="959595"/>
            </w:tcBorders>
            <w:vAlign w:val="center"/>
          </w:tcPr>
          <w:p w14:paraId="345EBF9F"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das Kapazitätsmanagement definieren.</w:t>
            </w:r>
          </w:p>
        </w:tc>
        <w:tc>
          <w:tcPr>
            <w:tcW w:w="2536" w:type="dxa"/>
            <w:tcBorders>
              <w:bottom w:val="single" w:sz="4" w:space="0" w:color="B2B2B2"/>
              <w:right w:val="single" w:sz="4" w:space="0" w:color="959595"/>
            </w:tcBorders>
            <w:vAlign w:val="center"/>
          </w:tcPr>
          <w:p w14:paraId="31E9FC5F"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78839888"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B7F994E"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5B51A476" w14:textId="77777777" w:rsidTr="004F0CF6">
        <w:tblPrEx>
          <w:tblBorders>
            <w:top w:val="none" w:sz="0" w:space="0" w:color="auto"/>
          </w:tblBorders>
        </w:tblPrEx>
        <w:trPr>
          <w:trHeight w:val="809"/>
        </w:trPr>
        <w:tc>
          <w:tcPr>
            <w:tcW w:w="1756" w:type="dxa"/>
            <w:tcBorders>
              <w:left w:val="single" w:sz="4" w:space="0" w:color="B2B2B2"/>
              <w:bottom w:val="single" w:sz="4" w:space="0" w:color="B2B2B2"/>
            </w:tcBorders>
            <w:vAlign w:val="center"/>
          </w:tcPr>
          <w:p w14:paraId="5FB98CB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12.4</w:t>
            </w:r>
          </w:p>
        </w:tc>
        <w:tc>
          <w:tcPr>
            <w:tcW w:w="3302" w:type="dxa"/>
            <w:tcBorders>
              <w:left w:val="single" w:sz="4" w:space="0" w:color="959595"/>
              <w:bottom w:val="single" w:sz="4" w:space="0" w:color="B2B2B2"/>
              <w:right w:val="single" w:sz="4" w:space="0" w:color="959595"/>
            </w:tcBorders>
            <w:vAlign w:val="center"/>
          </w:tcPr>
          <w:p w14:paraId="6C592498"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die Trennung von Entwicklungs-, Test- und Betriebsumgebungen definieren.</w:t>
            </w:r>
          </w:p>
        </w:tc>
        <w:tc>
          <w:tcPr>
            <w:tcW w:w="2536" w:type="dxa"/>
            <w:tcBorders>
              <w:bottom w:val="single" w:sz="4" w:space="0" w:color="B2B2B2"/>
              <w:right w:val="single" w:sz="4" w:space="0" w:color="959595"/>
            </w:tcBorders>
            <w:vAlign w:val="center"/>
          </w:tcPr>
          <w:p w14:paraId="32DDD7A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3A7D674"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58DAC202"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60CD8E70" w14:textId="77777777" w:rsidTr="00BC74AE">
        <w:tblPrEx>
          <w:tblBorders>
            <w:top w:val="none" w:sz="0" w:space="0" w:color="auto"/>
          </w:tblBorders>
        </w:tblPrEx>
        <w:trPr>
          <w:trHeight w:val="595"/>
        </w:trPr>
        <w:tc>
          <w:tcPr>
            <w:tcW w:w="1756" w:type="dxa"/>
            <w:tcBorders>
              <w:left w:val="single" w:sz="4" w:space="0" w:color="B2B2B2"/>
              <w:bottom w:val="single" w:sz="4" w:space="0" w:color="B2B2B2"/>
            </w:tcBorders>
            <w:vAlign w:val="center"/>
          </w:tcPr>
          <w:p w14:paraId="661F259F"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12.5</w:t>
            </w:r>
          </w:p>
        </w:tc>
        <w:tc>
          <w:tcPr>
            <w:tcW w:w="3302" w:type="dxa"/>
            <w:tcBorders>
              <w:left w:val="single" w:sz="4" w:space="0" w:color="959595"/>
              <w:bottom w:val="single" w:sz="4" w:space="0" w:color="B2B2B2"/>
              <w:right w:val="single" w:sz="4" w:space="0" w:color="959595"/>
            </w:tcBorders>
            <w:vAlign w:val="center"/>
          </w:tcPr>
          <w:p w14:paraId="53F32E09"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Malware-Kontrolle definieren.</w:t>
            </w:r>
          </w:p>
        </w:tc>
        <w:tc>
          <w:tcPr>
            <w:tcW w:w="2536" w:type="dxa"/>
            <w:tcBorders>
              <w:bottom w:val="single" w:sz="4" w:space="0" w:color="B2B2B2"/>
              <w:right w:val="single" w:sz="4" w:space="0" w:color="959595"/>
            </w:tcBorders>
            <w:vAlign w:val="center"/>
          </w:tcPr>
          <w:p w14:paraId="3339F0FA"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0DE7B44"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22BAE62"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510AEB9F" w14:textId="77777777" w:rsidTr="00BC74AE">
        <w:tblPrEx>
          <w:tblBorders>
            <w:top w:val="none" w:sz="0" w:space="0" w:color="auto"/>
          </w:tblBorders>
        </w:tblPrEx>
        <w:trPr>
          <w:trHeight w:val="562"/>
        </w:trPr>
        <w:tc>
          <w:tcPr>
            <w:tcW w:w="1756" w:type="dxa"/>
            <w:tcBorders>
              <w:left w:val="single" w:sz="4" w:space="0" w:color="B2B2B2"/>
              <w:bottom w:val="single" w:sz="4" w:space="0" w:color="B2B2B2"/>
            </w:tcBorders>
            <w:vAlign w:val="center"/>
          </w:tcPr>
          <w:p w14:paraId="48DE384E"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12.6</w:t>
            </w:r>
          </w:p>
        </w:tc>
        <w:tc>
          <w:tcPr>
            <w:tcW w:w="3302" w:type="dxa"/>
            <w:tcBorders>
              <w:left w:val="single" w:sz="4" w:space="0" w:color="959595"/>
              <w:bottom w:val="single" w:sz="4" w:space="0" w:color="B2B2B2"/>
              <w:right w:val="single" w:sz="4" w:space="0" w:color="959595"/>
            </w:tcBorders>
            <w:vAlign w:val="center"/>
          </w:tcPr>
          <w:p w14:paraId="1022DC1C"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Sicherung von Systemen definieren.</w:t>
            </w:r>
          </w:p>
        </w:tc>
        <w:tc>
          <w:tcPr>
            <w:tcW w:w="2536" w:type="dxa"/>
            <w:tcBorders>
              <w:bottom w:val="single" w:sz="4" w:space="0" w:color="B2B2B2"/>
              <w:right w:val="single" w:sz="4" w:space="0" w:color="959595"/>
            </w:tcBorders>
            <w:vAlign w:val="center"/>
          </w:tcPr>
          <w:p w14:paraId="2462D47F"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7E7EDA0F"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3806E0E"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1333CD3" w14:textId="77777777" w:rsidTr="00BC74AE">
        <w:tblPrEx>
          <w:tblBorders>
            <w:top w:val="none" w:sz="0" w:space="0" w:color="auto"/>
          </w:tblBorders>
        </w:tblPrEx>
        <w:trPr>
          <w:trHeight w:val="544"/>
        </w:trPr>
        <w:tc>
          <w:tcPr>
            <w:tcW w:w="1756" w:type="dxa"/>
            <w:tcBorders>
              <w:top w:val="single" w:sz="4" w:space="0" w:color="B2B2B2"/>
              <w:left w:val="single" w:sz="4" w:space="0" w:color="B2B2B2"/>
              <w:bottom w:val="single" w:sz="4" w:space="0" w:color="B2B2B2"/>
            </w:tcBorders>
            <w:vAlign w:val="center"/>
          </w:tcPr>
          <w:p w14:paraId="2AFE191E"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12.7</w:t>
            </w:r>
          </w:p>
        </w:tc>
        <w:tc>
          <w:tcPr>
            <w:tcW w:w="3302" w:type="dxa"/>
            <w:tcBorders>
              <w:top w:val="single" w:sz="4" w:space="0" w:color="B2B2B2"/>
              <w:left w:val="single" w:sz="4" w:space="0" w:color="959595"/>
              <w:bottom w:val="single" w:sz="4" w:space="0" w:color="B2B2B2"/>
              <w:right w:val="single" w:sz="4" w:space="0" w:color="959595"/>
            </w:tcBorders>
            <w:vAlign w:val="center"/>
          </w:tcPr>
          <w:p w14:paraId="71164C04"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Sicherung von Informationen definieren.</w:t>
            </w:r>
          </w:p>
        </w:tc>
        <w:tc>
          <w:tcPr>
            <w:tcW w:w="2536" w:type="dxa"/>
            <w:tcBorders>
              <w:top w:val="single" w:sz="4" w:space="0" w:color="B2B2B2"/>
              <w:bottom w:val="single" w:sz="4" w:space="0" w:color="B2B2B2"/>
              <w:right w:val="single" w:sz="4" w:space="0" w:color="959595"/>
            </w:tcBorders>
            <w:vAlign w:val="center"/>
          </w:tcPr>
          <w:p w14:paraId="7F6F3786"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68B21C78"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13FB0D2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F05EC97" w14:textId="77777777" w:rsidTr="00BC74AE">
        <w:tblPrEx>
          <w:tblBorders>
            <w:top w:val="none" w:sz="0" w:space="0" w:color="auto"/>
          </w:tblBorders>
        </w:tblPrEx>
        <w:trPr>
          <w:trHeight w:val="512"/>
        </w:trPr>
        <w:tc>
          <w:tcPr>
            <w:tcW w:w="1756" w:type="dxa"/>
            <w:tcBorders>
              <w:left w:val="single" w:sz="4" w:space="0" w:color="B2B2B2"/>
              <w:bottom w:val="single" w:sz="4" w:space="0" w:color="B2B2B2"/>
            </w:tcBorders>
            <w:vAlign w:val="center"/>
          </w:tcPr>
          <w:p w14:paraId="45B126F8"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12.8</w:t>
            </w:r>
          </w:p>
        </w:tc>
        <w:tc>
          <w:tcPr>
            <w:tcW w:w="3302" w:type="dxa"/>
            <w:tcBorders>
              <w:left w:val="single" w:sz="4" w:space="0" w:color="959595"/>
              <w:bottom w:val="single" w:sz="4" w:space="0" w:color="B2B2B2"/>
              <w:right w:val="single" w:sz="4" w:space="0" w:color="959595"/>
            </w:tcBorders>
            <w:vAlign w:val="center"/>
          </w:tcPr>
          <w:p w14:paraId="3830DA67" w14:textId="70FF97E8"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Ereignispro</w:t>
            </w:r>
            <w:r w:rsidR="00BC74AE">
              <w:rPr>
                <w:rFonts w:ascii="Century Gothic" w:hAnsi="Century Gothic"/>
                <w:color w:val="000000"/>
                <w:sz w:val="20"/>
              </w:rPr>
              <w:t>-</w:t>
            </w:r>
            <w:r w:rsidRPr="00F94E1D">
              <w:rPr>
                <w:rFonts w:ascii="Century Gothic" w:hAnsi="Century Gothic"/>
                <w:color w:val="000000"/>
                <w:sz w:val="20"/>
              </w:rPr>
              <w:t>tokollierung definieren.</w:t>
            </w:r>
          </w:p>
        </w:tc>
        <w:tc>
          <w:tcPr>
            <w:tcW w:w="2536" w:type="dxa"/>
            <w:tcBorders>
              <w:bottom w:val="single" w:sz="4" w:space="0" w:color="B2B2B2"/>
              <w:right w:val="single" w:sz="4" w:space="0" w:color="959595"/>
            </w:tcBorders>
            <w:vAlign w:val="center"/>
          </w:tcPr>
          <w:p w14:paraId="453760E2"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788C922B"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3D0742E"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C09C9AB" w14:textId="77777777" w:rsidTr="004F0CF6">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11523B91"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12.9</w:t>
            </w:r>
          </w:p>
        </w:tc>
        <w:tc>
          <w:tcPr>
            <w:tcW w:w="3302" w:type="dxa"/>
            <w:tcBorders>
              <w:left w:val="single" w:sz="4" w:space="0" w:color="959595"/>
              <w:bottom w:val="single" w:sz="4" w:space="0" w:color="B2B2B2"/>
              <w:right w:val="single" w:sz="4" w:space="0" w:color="959595"/>
            </w:tcBorders>
            <w:vAlign w:val="center"/>
          </w:tcPr>
          <w:p w14:paraId="1AC3F3EF"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 xml:space="preserve">Richtlinie zum Schutz von </w:t>
            </w:r>
          </w:p>
          <w:p w14:paraId="6A71CB86"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Protokollinformationen definieren.</w:t>
            </w:r>
          </w:p>
        </w:tc>
        <w:tc>
          <w:tcPr>
            <w:tcW w:w="2536" w:type="dxa"/>
            <w:tcBorders>
              <w:bottom w:val="single" w:sz="4" w:space="0" w:color="B2B2B2"/>
              <w:right w:val="single" w:sz="4" w:space="0" w:color="959595"/>
            </w:tcBorders>
            <w:vAlign w:val="center"/>
          </w:tcPr>
          <w:p w14:paraId="2A99BA42"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68B430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7964CB7"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DE23954" w14:textId="77777777" w:rsidTr="004F0CF6">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0E8A800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12.10</w:t>
            </w:r>
          </w:p>
        </w:tc>
        <w:tc>
          <w:tcPr>
            <w:tcW w:w="3302" w:type="dxa"/>
            <w:tcBorders>
              <w:left w:val="single" w:sz="4" w:space="0" w:color="959595"/>
              <w:bottom w:val="single" w:sz="4" w:space="0" w:color="B2B2B2"/>
              <w:right w:val="single" w:sz="4" w:space="0" w:color="959595"/>
            </w:tcBorders>
            <w:vAlign w:val="center"/>
          </w:tcPr>
          <w:p w14:paraId="725DB33A"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Administratoren- und Bedienerprotokoll definieren.</w:t>
            </w:r>
          </w:p>
        </w:tc>
        <w:tc>
          <w:tcPr>
            <w:tcW w:w="2536" w:type="dxa"/>
            <w:tcBorders>
              <w:bottom w:val="single" w:sz="4" w:space="0" w:color="B2B2B2"/>
              <w:right w:val="single" w:sz="4" w:space="0" w:color="959595"/>
            </w:tcBorders>
            <w:vAlign w:val="center"/>
          </w:tcPr>
          <w:p w14:paraId="0FB1A47F"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2D004952"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F099691"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78E92A0C" w14:textId="77777777" w:rsidTr="004F0CF6">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5ABE20B5"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12.11</w:t>
            </w:r>
          </w:p>
        </w:tc>
        <w:tc>
          <w:tcPr>
            <w:tcW w:w="3302" w:type="dxa"/>
            <w:tcBorders>
              <w:left w:val="single" w:sz="4" w:space="0" w:color="959595"/>
              <w:bottom w:val="single" w:sz="4" w:space="0" w:color="B2B2B2"/>
              <w:right w:val="single" w:sz="4" w:space="0" w:color="959595"/>
            </w:tcBorders>
            <w:vAlign w:val="center"/>
          </w:tcPr>
          <w:p w14:paraId="4AF9ADC0"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Uhrsynchronisierung definieren.</w:t>
            </w:r>
          </w:p>
        </w:tc>
        <w:tc>
          <w:tcPr>
            <w:tcW w:w="2536" w:type="dxa"/>
            <w:tcBorders>
              <w:bottom w:val="single" w:sz="4" w:space="0" w:color="B2B2B2"/>
              <w:right w:val="single" w:sz="4" w:space="0" w:color="959595"/>
            </w:tcBorders>
            <w:vAlign w:val="center"/>
          </w:tcPr>
          <w:p w14:paraId="678B6B1A"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A98A1CE"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C84421C"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1BA3F034" w14:textId="77777777" w:rsidTr="004F0CF6">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23FF148F"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12.12</w:t>
            </w:r>
          </w:p>
        </w:tc>
        <w:tc>
          <w:tcPr>
            <w:tcW w:w="3302" w:type="dxa"/>
            <w:tcBorders>
              <w:top w:val="single" w:sz="4" w:space="0" w:color="B2B2B2"/>
              <w:left w:val="single" w:sz="4" w:space="0" w:color="959595"/>
              <w:bottom w:val="single" w:sz="4" w:space="0" w:color="B2B2B2"/>
              <w:right w:val="single" w:sz="4" w:space="0" w:color="959595"/>
            </w:tcBorders>
            <w:vAlign w:val="center"/>
          </w:tcPr>
          <w:p w14:paraId="0BC471B7"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Installation von Software in betrieblichen Systemen definieren.</w:t>
            </w:r>
          </w:p>
        </w:tc>
        <w:tc>
          <w:tcPr>
            <w:tcW w:w="2536" w:type="dxa"/>
            <w:tcBorders>
              <w:top w:val="single" w:sz="4" w:space="0" w:color="B2B2B2"/>
              <w:bottom w:val="single" w:sz="4" w:space="0" w:color="B2B2B2"/>
              <w:right w:val="single" w:sz="4" w:space="0" w:color="959595"/>
            </w:tcBorders>
            <w:vAlign w:val="center"/>
          </w:tcPr>
          <w:p w14:paraId="0A4B4310"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04587E87"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51FABFFB"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6060B0C0" w14:textId="77777777" w:rsidTr="004F0CF6">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7B42C391"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12.13</w:t>
            </w:r>
          </w:p>
        </w:tc>
        <w:tc>
          <w:tcPr>
            <w:tcW w:w="3302" w:type="dxa"/>
            <w:tcBorders>
              <w:left w:val="single" w:sz="4" w:space="0" w:color="959595"/>
              <w:bottom w:val="single" w:sz="4" w:space="0" w:color="B2B2B2"/>
              <w:right w:val="single" w:sz="4" w:space="0" w:color="959595"/>
            </w:tcBorders>
            <w:vAlign w:val="center"/>
          </w:tcPr>
          <w:p w14:paraId="4B559938"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Verwaltung technischer Schwachstellen definieren.</w:t>
            </w:r>
          </w:p>
        </w:tc>
        <w:tc>
          <w:tcPr>
            <w:tcW w:w="2536" w:type="dxa"/>
            <w:tcBorders>
              <w:bottom w:val="single" w:sz="4" w:space="0" w:color="B2B2B2"/>
              <w:right w:val="single" w:sz="4" w:space="0" w:color="959595"/>
            </w:tcBorders>
            <w:vAlign w:val="center"/>
          </w:tcPr>
          <w:p w14:paraId="2DE3E9D0"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B8D9CB1"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22C0FAC2"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16509234" w14:textId="77777777" w:rsidTr="004F0CF6">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7869B281"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12.14</w:t>
            </w:r>
          </w:p>
        </w:tc>
        <w:tc>
          <w:tcPr>
            <w:tcW w:w="3302" w:type="dxa"/>
            <w:tcBorders>
              <w:left w:val="single" w:sz="4" w:space="0" w:color="959595"/>
              <w:bottom w:val="single" w:sz="4" w:space="0" w:color="B2B2B2"/>
              <w:right w:val="single" w:sz="4" w:space="0" w:color="959595"/>
            </w:tcBorders>
            <w:vAlign w:val="center"/>
          </w:tcPr>
          <w:p w14:paraId="09F1E944"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Einschränkung von Softwareinstallationen definieren.</w:t>
            </w:r>
          </w:p>
        </w:tc>
        <w:tc>
          <w:tcPr>
            <w:tcW w:w="2536" w:type="dxa"/>
            <w:tcBorders>
              <w:bottom w:val="single" w:sz="4" w:space="0" w:color="B2B2B2"/>
              <w:right w:val="single" w:sz="4" w:space="0" w:color="959595"/>
            </w:tcBorders>
            <w:vAlign w:val="center"/>
          </w:tcPr>
          <w:p w14:paraId="208E867C"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6CA000B"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5E7053ED"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1E0248EA" w14:textId="77777777" w:rsidTr="004F0CF6">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2C0585F8"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12.15</w:t>
            </w:r>
          </w:p>
        </w:tc>
        <w:tc>
          <w:tcPr>
            <w:tcW w:w="3302" w:type="dxa"/>
            <w:tcBorders>
              <w:left w:val="single" w:sz="4" w:space="0" w:color="959595"/>
              <w:bottom w:val="single" w:sz="4" w:space="0" w:color="B2B2B2"/>
              <w:right w:val="single" w:sz="4" w:space="0" w:color="959595"/>
            </w:tcBorders>
            <w:vAlign w:val="center"/>
          </w:tcPr>
          <w:p w14:paraId="6AF153F5"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Kontrolle von Informationssystem-Audits definieren.</w:t>
            </w:r>
          </w:p>
        </w:tc>
        <w:tc>
          <w:tcPr>
            <w:tcW w:w="2536" w:type="dxa"/>
            <w:tcBorders>
              <w:bottom w:val="single" w:sz="4" w:space="0" w:color="B2B2B2"/>
              <w:right w:val="single" w:sz="4" w:space="0" w:color="959595"/>
            </w:tcBorders>
            <w:vAlign w:val="center"/>
          </w:tcPr>
          <w:p w14:paraId="472EC82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8C24F05"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15E6982"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0D24A474" w14:textId="77777777" w:rsidTr="004F0CF6">
        <w:tblPrEx>
          <w:tblBorders>
            <w:top w:val="none" w:sz="0" w:space="0" w:color="auto"/>
          </w:tblBorders>
        </w:tblPrEx>
        <w:trPr>
          <w:trHeight w:val="339"/>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58B404AF" w14:textId="77777777" w:rsidR="008E6204" w:rsidRPr="00F94E1D" w:rsidRDefault="000817D8" w:rsidP="00735044">
            <w:pPr>
              <w:autoSpaceDE w:val="0"/>
              <w:autoSpaceDN w:val="0"/>
              <w:adjustRightInd w:val="0"/>
              <w:rPr>
                <w:rFonts w:ascii="Century Gothic" w:hAnsi="Century Gothic" w:cs="Century Gothic"/>
                <w:b/>
                <w:bCs/>
                <w:i/>
                <w:iCs/>
                <w:color w:val="FFFFFF"/>
                <w:sz w:val="22"/>
                <w:szCs w:val="22"/>
              </w:rPr>
            </w:pPr>
            <w:r w:rsidRPr="00F94E1D">
              <w:rPr>
                <w:rFonts w:ascii="Century Gothic" w:hAnsi="Century Gothic"/>
                <w:b/>
                <w:i/>
                <w:color w:val="FFFFFF"/>
                <w:sz w:val="22"/>
              </w:rPr>
              <w:t>13. Kommunikationssicherheit</w:t>
            </w:r>
          </w:p>
        </w:tc>
      </w:tr>
      <w:tr w:rsidR="00735044" w:rsidRPr="00F94E1D" w14:paraId="66985EE7" w14:textId="77777777" w:rsidTr="004F0CF6">
        <w:tblPrEx>
          <w:tblBorders>
            <w:top w:val="none" w:sz="0" w:space="0" w:color="auto"/>
          </w:tblBorders>
        </w:tblPrEx>
        <w:trPr>
          <w:trHeight w:val="558"/>
        </w:trPr>
        <w:tc>
          <w:tcPr>
            <w:tcW w:w="1756" w:type="dxa"/>
            <w:tcBorders>
              <w:left w:val="single" w:sz="4" w:space="0" w:color="B2B2B2"/>
              <w:bottom w:val="single" w:sz="4" w:space="0" w:color="B2B2B2"/>
            </w:tcBorders>
            <w:vAlign w:val="center"/>
          </w:tcPr>
          <w:p w14:paraId="51C59D1A"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13.1</w:t>
            </w:r>
          </w:p>
        </w:tc>
        <w:tc>
          <w:tcPr>
            <w:tcW w:w="3302" w:type="dxa"/>
            <w:tcBorders>
              <w:left w:val="single" w:sz="4" w:space="0" w:color="959595"/>
              <w:bottom w:val="single" w:sz="4" w:space="0" w:color="B2B2B2"/>
              <w:right w:val="single" w:sz="4" w:space="0" w:color="959595"/>
            </w:tcBorders>
            <w:vAlign w:val="center"/>
          </w:tcPr>
          <w:p w14:paraId="2528D9AB"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Netzwerksteuerung definieren.</w:t>
            </w:r>
          </w:p>
        </w:tc>
        <w:tc>
          <w:tcPr>
            <w:tcW w:w="2536" w:type="dxa"/>
            <w:tcBorders>
              <w:bottom w:val="single" w:sz="4" w:space="0" w:color="B2B2B2"/>
              <w:right w:val="single" w:sz="4" w:space="0" w:color="959595"/>
            </w:tcBorders>
            <w:vAlign w:val="center"/>
          </w:tcPr>
          <w:p w14:paraId="2B334C30"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9FEA9D2"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9C5DC11"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74A7B567" w14:textId="77777777" w:rsidTr="005A084E">
        <w:tblPrEx>
          <w:tblBorders>
            <w:top w:val="none" w:sz="0" w:space="0" w:color="auto"/>
          </w:tblBorders>
        </w:tblPrEx>
        <w:trPr>
          <w:trHeight w:val="584"/>
        </w:trPr>
        <w:tc>
          <w:tcPr>
            <w:tcW w:w="1756" w:type="dxa"/>
            <w:tcBorders>
              <w:left w:val="single" w:sz="4" w:space="0" w:color="B2B2B2"/>
              <w:bottom w:val="single" w:sz="4" w:space="0" w:color="B2B2B2"/>
            </w:tcBorders>
            <w:vAlign w:val="center"/>
          </w:tcPr>
          <w:p w14:paraId="7E7D9EE1"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13.2</w:t>
            </w:r>
          </w:p>
        </w:tc>
        <w:tc>
          <w:tcPr>
            <w:tcW w:w="3302" w:type="dxa"/>
            <w:tcBorders>
              <w:left w:val="single" w:sz="4" w:space="0" w:color="959595"/>
              <w:bottom w:val="single" w:sz="4" w:space="0" w:color="B2B2B2"/>
              <w:right w:val="single" w:sz="4" w:space="0" w:color="959595"/>
            </w:tcBorders>
            <w:vAlign w:val="center"/>
          </w:tcPr>
          <w:p w14:paraId="34450B36"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Sicherheit von Netzwerkdiensten definieren.</w:t>
            </w:r>
          </w:p>
        </w:tc>
        <w:tc>
          <w:tcPr>
            <w:tcW w:w="2536" w:type="dxa"/>
            <w:tcBorders>
              <w:bottom w:val="single" w:sz="4" w:space="0" w:color="B2B2B2"/>
              <w:right w:val="single" w:sz="4" w:space="0" w:color="959595"/>
            </w:tcBorders>
            <w:vAlign w:val="center"/>
          </w:tcPr>
          <w:p w14:paraId="57CBD8A1"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242734D"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A4E3083"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58D80DFE" w14:textId="77777777" w:rsidTr="00877D6E">
        <w:tblPrEx>
          <w:tblBorders>
            <w:top w:val="none" w:sz="0" w:space="0" w:color="auto"/>
          </w:tblBorders>
        </w:tblPrEx>
        <w:trPr>
          <w:trHeight w:val="550"/>
        </w:trPr>
        <w:tc>
          <w:tcPr>
            <w:tcW w:w="1756" w:type="dxa"/>
            <w:tcBorders>
              <w:top w:val="single" w:sz="4" w:space="0" w:color="B2B2B2"/>
              <w:left w:val="single" w:sz="4" w:space="0" w:color="B2B2B2"/>
              <w:bottom w:val="single" w:sz="4" w:space="0" w:color="B2B2B2"/>
            </w:tcBorders>
            <w:vAlign w:val="center"/>
          </w:tcPr>
          <w:p w14:paraId="60E729E0"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lastRenderedPageBreak/>
              <w:t>13.3</w:t>
            </w:r>
          </w:p>
        </w:tc>
        <w:tc>
          <w:tcPr>
            <w:tcW w:w="3302" w:type="dxa"/>
            <w:tcBorders>
              <w:top w:val="single" w:sz="4" w:space="0" w:color="B2B2B2"/>
              <w:left w:val="single" w:sz="4" w:space="0" w:color="959595"/>
              <w:bottom w:val="single" w:sz="4" w:space="0" w:color="B2B2B2"/>
              <w:right w:val="single" w:sz="4" w:space="0" w:color="959595"/>
            </w:tcBorders>
            <w:vAlign w:val="center"/>
          </w:tcPr>
          <w:p w14:paraId="1F3E6126"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Trennung von Netzwerken definieren.</w:t>
            </w:r>
          </w:p>
        </w:tc>
        <w:tc>
          <w:tcPr>
            <w:tcW w:w="2536" w:type="dxa"/>
            <w:tcBorders>
              <w:top w:val="single" w:sz="4" w:space="0" w:color="B2B2B2"/>
              <w:bottom w:val="single" w:sz="4" w:space="0" w:color="B2B2B2"/>
              <w:right w:val="single" w:sz="4" w:space="0" w:color="959595"/>
            </w:tcBorders>
            <w:vAlign w:val="center"/>
          </w:tcPr>
          <w:p w14:paraId="3721C26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252C9E59"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3BC3928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6711C248" w14:textId="77777777" w:rsidTr="00877D6E">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tcBorders>
            <w:vAlign w:val="center"/>
          </w:tcPr>
          <w:p w14:paraId="739DACC6"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13.4</w:t>
            </w:r>
          </w:p>
        </w:tc>
        <w:tc>
          <w:tcPr>
            <w:tcW w:w="3302" w:type="dxa"/>
            <w:tcBorders>
              <w:top w:val="single" w:sz="4" w:space="0" w:color="B2B2B2"/>
              <w:left w:val="single" w:sz="4" w:space="0" w:color="959595"/>
              <w:bottom w:val="single" w:sz="4" w:space="0" w:color="B2B2B2"/>
              <w:right w:val="single" w:sz="4" w:space="0" w:color="959595"/>
            </w:tcBorders>
            <w:vAlign w:val="center"/>
          </w:tcPr>
          <w:p w14:paraId="02FA3087"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Richtlinien und Vorgehensweisen bei Informationsübertragungen definieren.</w:t>
            </w:r>
          </w:p>
        </w:tc>
        <w:tc>
          <w:tcPr>
            <w:tcW w:w="2536" w:type="dxa"/>
            <w:tcBorders>
              <w:top w:val="single" w:sz="4" w:space="0" w:color="B2B2B2"/>
              <w:bottom w:val="single" w:sz="4" w:space="0" w:color="B2B2B2"/>
              <w:right w:val="single" w:sz="4" w:space="0" w:color="959595"/>
            </w:tcBorders>
            <w:vAlign w:val="center"/>
          </w:tcPr>
          <w:p w14:paraId="5324639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360E5D33"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601A2BDE"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79A52356" w14:textId="77777777" w:rsidTr="00877D6E">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2F572DCE"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13.5</w:t>
            </w:r>
          </w:p>
        </w:tc>
        <w:tc>
          <w:tcPr>
            <w:tcW w:w="3302" w:type="dxa"/>
            <w:tcBorders>
              <w:top w:val="single" w:sz="4" w:space="0" w:color="B2B2B2"/>
              <w:left w:val="single" w:sz="4" w:space="0" w:color="959595"/>
              <w:bottom w:val="single" w:sz="4" w:space="0" w:color="B2B2B2"/>
              <w:right w:val="single" w:sz="4" w:space="0" w:color="959595"/>
            </w:tcBorders>
            <w:vAlign w:val="center"/>
          </w:tcPr>
          <w:p w14:paraId="3E851605"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Vereinbarungen zur Informationsübertragung definieren.</w:t>
            </w:r>
          </w:p>
        </w:tc>
        <w:tc>
          <w:tcPr>
            <w:tcW w:w="2536" w:type="dxa"/>
            <w:tcBorders>
              <w:top w:val="single" w:sz="4" w:space="0" w:color="B2B2B2"/>
              <w:bottom w:val="single" w:sz="4" w:space="0" w:color="B2B2B2"/>
              <w:right w:val="single" w:sz="4" w:space="0" w:color="959595"/>
            </w:tcBorders>
            <w:vAlign w:val="center"/>
          </w:tcPr>
          <w:p w14:paraId="12AAA406"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3763245D"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7176E7BD"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B60066D" w14:textId="77777777" w:rsidTr="004F0CF6">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4F4986D0"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13.6</w:t>
            </w:r>
          </w:p>
        </w:tc>
        <w:tc>
          <w:tcPr>
            <w:tcW w:w="3302" w:type="dxa"/>
            <w:tcBorders>
              <w:left w:val="single" w:sz="4" w:space="0" w:color="959595"/>
              <w:bottom w:val="single" w:sz="4" w:space="0" w:color="B2B2B2"/>
              <w:right w:val="single" w:sz="4" w:space="0" w:color="959595"/>
            </w:tcBorders>
            <w:vAlign w:val="center"/>
          </w:tcPr>
          <w:p w14:paraId="52C5BB0B"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elektronische Nachrichtenübermittlung definieren.</w:t>
            </w:r>
          </w:p>
        </w:tc>
        <w:tc>
          <w:tcPr>
            <w:tcW w:w="2536" w:type="dxa"/>
            <w:tcBorders>
              <w:bottom w:val="single" w:sz="4" w:space="0" w:color="B2B2B2"/>
              <w:right w:val="single" w:sz="4" w:space="0" w:color="959595"/>
            </w:tcBorders>
            <w:vAlign w:val="center"/>
          </w:tcPr>
          <w:p w14:paraId="06A57AE7"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568A498"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A7F294B"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3DA21BB6" w14:textId="77777777" w:rsidTr="004F0CF6">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1DE357D2"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13.7</w:t>
            </w:r>
          </w:p>
        </w:tc>
        <w:tc>
          <w:tcPr>
            <w:tcW w:w="3302" w:type="dxa"/>
            <w:tcBorders>
              <w:left w:val="single" w:sz="4" w:space="0" w:color="959595"/>
              <w:bottom w:val="single" w:sz="4" w:space="0" w:color="B2B2B2"/>
              <w:right w:val="single" w:sz="4" w:space="0" w:color="959595"/>
            </w:tcBorders>
            <w:vAlign w:val="center"/>
          </w:tcPr>
          <w:p w14:paraId="35ACCD0F" w14:textId="03EDD7BD"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Vertraulichkeits- oder Geheimhaltungs</w:t>
            </w:r>
            <w:r w:rsidR="00BC74AE">
              <w:rPr>
                <w:rFonts w:ascii="Century Gothic" w:hAnsi="Century Gothic"/>
                <w:color w:val="000000"/>
                <w:sz w:val="20"/>
              </w:rPr>
              <w:t>-</w:t>
            </w:r>
            <w:r w:rsidRPr="00F94E1D">
              <w:rPr>
                <w:rFonts w:ascii="Century Gothic" w:hAnsi="Century Gothic"/>
                <w:color w:val="000000"/>
                <w:sz w:val="20"/>
              </w:rPr>
              <w:t>vereinbarungen definieren.</w:t>
            </w:r>
          </w:p>
        </w:tc>
        <w:tc>
          <w:tcPr>
            <w:tcW w:w="2536" w:type="dxa"/>
            <w:tcBorders>
              <w:bottom w:val="single" w:sz="4" w:space="0" w:color="B2B2B2"/>
              <w:right w:val="single" w:sz="4" w:space="0" w:color="959595"/>
            </w:tcBorders>
            <w:vAlign w:val="center"/>
          </w:tcPr>
          <w:p w14:paraId="4143940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8920F94"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66C8E75"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6CC54A7" w14:textId="77777777" w:rsidTr="004F0CF6">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0F0DDCA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13.8</w:t>
            </w:r>
          </w:p>
        </w:tc>
        <w:tc>
          <w:tcPr>
            <w:tcW w:w="3302" w:type="dxa"/>
            <w:tcBorders>
              <w:left w:val="single" w:sz="4" w:space="0" w:color="959595"/>
              <w:bottom w:val="single" w:sz="4" w:space="0" w:color="B2B2B2"/>
              <w:right w:val="single" w:sz="4" w:space="0" w:color="959595"/>
            </w:tcBorders>
            <w:vAlign w:val="center"/>
          </w:tcPr>
          <w:p w14:paraId="21D79E3C"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Systemakquise, -entwicklung und -wartung definieren.</w:t>
            </w:r>
          </w:p>
        </w:tc>
        <w:tc>
          <w:tcPr>
            <w:tcW w:w="2536" w:type="dxa"/>
            <w:tcBorders>
              <w:bottom w:val="single" w:sz="4" w:space="0" w:color="B2B2B2"/>
              <w:right w:val="single" w:sz="4" w:space="0" w:color="959595"/>
            </w:tcBorders>
            <w:vAlign w:val="center"/>
          </w:tcPr>
          <w:p w14:paraId="67DE1EEA"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F54DCE9"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5ABB1B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0F619145"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07D8487D" w14:textId="77777777" w:rsidR="008E6204" w:rsidRPr="00F94E1D" w:rsidRDefault="008E6204" w:rsidP="00735044">
            <w:pPr>
              <w:autoSpaceDE w:val="0"/>
              <w:autoSpaceDN w:val="0"/>
              <w:adjustRightInd w:val="0"/>
              <w:rPr>
                <w:rFonts w:ascii="Century Gothic" w:hAnsi="Century Gothic" w:cs="Century Gothic"/>
                <w:b/>
                <w:bCs/>
                <w:i/>
                <w:iCs/>
                <w:color w:val="FFFFFF"/>
                <w:sz w:val="22"/>
                <w:szCs w:val="22"/>
              </w:rPr>
            </w:pPr>
            <w:r w:rsidRPr="00F94E1D">
              <w:rPr>
                <w:rFonts w:ascii="Century Gothic" w:hAnsi="Century Gothic"/>
                <w:b/>
                <w:i/>
                <w:color w:val="FFFFFF"/>
                <w:sz w:val="22"/>
              </w:rPr>
              <w:t>14. Systemakquise, -entwicklung und -wartung</w:t>
            </w:r>
          </w:p>
        </w:tc>
      </w:tr>
      <w:tr w:rsidR="00735044" w:rsidRPr="00F94E1D" w14:paraId="2FCDE8D5" w14:textId="77777777" w:rsidTr="004F0CF6">
        <w:tblPrEx>
          <w:tblBorders>
            <w:top w:val="none" w:sz="0" w:space="0" w:color="auto"/>
          </w:tblBorders>
        </w:tblPrEx>
        <w:trPr>
          <w:trHeight w:val="863"/>
        </w:trPr>
        <w:tc>
          <w:tcPr>
            <w:tcW w:w="1756" w:type="dxa"/>
            <w:tcBorders>
              <w:left w:val="single" w:sz="4" w:space="0" w:color="B2B2B2"/>
              <w:bottom w:val="single" w:sz="4" w:space="0" w:color="B2B2B2"/>
            </w:tcBorders>
            <w:vAlign w:val="center"/>
          </w:tcPr>
          <w:p w14:paraId="2D0EBDD6"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14.1</w:t>
            </w:r>
          </w:p>
        </w:tc>
        <w:tc>
          <w:tcPr>
            <w:tcW w:w="3302" w:type="dxa"/>
            <w:tcBorders>
              <w:left w:val="single" w:sz="4" w:space="0" w:color="959595"/>
              <w:bottom w:val="single" w:sz="4" w:space="0" w:color="B2B2B2"/>
              <w:right w:val="single" w:sz="4" w:space="0" w:color="959595"/>
            </w:tcBorders>
            <w:vAlign w:val="center"/>
          </w:tcPr>
          <w:p w14:paraId="2995964E" w14:textId="567A1D63"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Analyse und Spezifikation von Informations</w:t>
            </w:r>
            <w:r w:rsidR="00BC74AE">
              <w:rPr>
                <w:rFonts w:ascii="Century Gothic" w:hAnsi="Century Gothic"/>
                <w:color w:val="000000"/>
                <w:sz w:val="20"/>
              </w:rPr>
              <w:t>-</w:t>
            </w:r>
            <w:r w:rsidRPr="00F94E1D">
              <w:rPr>
                <w:rFonts w:ascii="Century Gothic" w:hAnsi="Century Gothic"/>
                <w:color w:val="000000"/>
                <w:sz w:val="20"/>
              </w:rPr>
              <w:t>sicherheitsanforderungen definieren.</w:t>
            </w:r>
          </w:p>
        </w:tc>
        <w:tc>
          <w:tcPr>
            <w:tcW w:w="2536" w:type="dxa"/>
            <w:tcBorders>
              <w:bottom w:val="single" w:sz="4" w:space="0" w:color="B2B2B2"/>
              <w:right w:val="single" w:sz="4" w:space="0" w:color="959595"/>
            </w:tcBorders>
            <w:vAlign w:val="center"/>
          </w:tcPr>
          <w:p w14:paraId="6AB406D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776BA5A"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0D7BF2D"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81BAA18" w14:textId="77777777" w:rsidTr="004F0CF6">
        <w:tblPrEx>
          <w:tblBorders>
            <w:top w:val="none" w:sz="0" w:space="0" w:color="auto"/>
          </w:tblBorders>
        </w:tblPrEx>
        <w:trPr>
          <w:trHeight w:val="791"/>
        </w:trPr>
        <w:tc>
          <w:tcPr>
            <w:tcW w:w="1756" w:type="dxa"/>
            <w:tcBorders>
              <w:left w:val="single" w:sz="4" w:space="0" w:color="B2B2B2"/>
              <w:bottom w:val="single" w:sz="4" w:space="0" w:color="B2B2B2"/>
            </w:tcBorders>
            <w:vAlign w:val="center"/>
          </w:tcPr>
          <w:p w14:paraId="0969F1CC"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14.2</w:t>
            </w:r>
          </w:p>
        </w:tc>
        <w:tc>
          <w:tcPr>
            <w:tcW w:w="3302" w:type="dxa"/>
            <w:tcBorders>
              <w:left w:val="single" w:sz="4" w:space="0" w:color="959595"/>
              <w:bottom w:val="single" w:sz="4" w:space="0" w:color="B2B2B2"/>
              <w:right w:val="single" w:sz="4" w:space="0" w:color="959595"/>
            </w:tcBorders>
            <w:vAlign w:val="center"/>
          </w:tcPr>
          <w:p w14:paraId="406DDE59"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zur Absicherung von Anwendungsdiensten in öffentlichen Netzwerken definieren.</w:t>
            </w:r>
          </w:p>
        </w:tc>
        <w:tc>
          <w:tcPr>
            <w:tcW w:w="2536" w:type="dxa"/>
            <w:tcBorders>
              <w:bottom w:val="single" w:sz="4" w:space="0" w:color="B2B2B2"/>
              <w:right w:val="single" w:sz="4" w:space="0" w:color="959595"/>
            </w:tcBorders>
            <w:vAlign w:val="center"/>
          </w:tcPr>
          <w:p w14:paraId="51F7E1DC"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2DA0937C"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446B85E"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5620A266" w14:textId="77777777" w:rsidTr="004F0CF6">
        <w:tblPrEx>
          <w:tblBorders>
            <w:top w:val="none" w:sz="0" w:space="0" w:color="auto"/>
          </w:tblBorders>
        </w:tblPrEx>
        <w:trPr>
          <w:trHeight w:val="836"/>
        </w:trPr>
        <w:tc>
          <w:tcPr>
            <w:tcW w:w="1756" w:type="dxa"/>
            <w:tcBorders>
              <w:left w:val="single" w:sz="4" w:space="0" w:color="B2B2B2"/>
              <w:bottom w:val="single" w:sz="4" w:space="0" w:color="B2B2B2"/>
            </w:tcBorders>
            <w:vAlign w:val="center"/>
          </w:tcPr>
          <w:p w14:paraId="48591A2F"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14.3</w:t>
            </w:r>
          </w:p>
        </w:tc>
        <w:tc>
          <w:tcPr>
            <w:tcW w:w="3302" w:type="dxa"/>
            <w:tcBorders>
              <w:left w:val="single" w:sz="4" w:space="0" w:color="959595"/>
              <w:bottom w:val="single" w:sz="4" w:space="0" w:color="B2B2B2"/>
              <w:right w:val="single" w:sz="4" w:space="0" w:color="959595"/>
            </w:tcBorders>
            <w:vAlign w:val="center"/>
          </w:tcPr>
          <w:p w14:paraId="1D4E5125" w14:textId="61934515"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zum Schutz von Transaktionen in Anwendungs</w:t>
            </w:r>
            <w:r w:rsidR="00BC74AE">
              <w:rPr>
                <w:rFonts w:ascii="Century Gothic" w:hAnsi="Century Gothic"/>
                <w:color w:val="000000"/>
                <w:sz w:val="20"/>
              </w:rPr>
              <w:t>-</w:t>
            </w:r>
            <w:r w:rsidRPr="00F94E1D">
              <w:rPr>
                <w:rFonts w:ascii="Century Gothic" w:hAnsi="Century Gothic"/>
                <w:color w:val="000000"/>
                <w:sz w:val="20"/>
              </w:rPr>
              <w:t>diensten definieren.</w:t>
            </w:r>
          </w:p>
        </w:tc>
        <w:tc>
          <w:tcPr>
            <w:tcW w:w="2536" w:type="dxa"/>
            <w:tcBorders>
              <w:bottom w:val="single" w:sz="4" w:space="0" w:color="B2B2B2"/>
              <w:right w:val="single" w:sz="4" w:space="0" w:color="959595"/>
            </w:tcBorders>
            <w:vAlign w:val="center"/>
          </w:tcPr>
          <w:p w14:paraId="608BCAA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DE9B304"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39859E8F"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37B24318"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3D0303B6" w14:textId="77777777" w:rsidR="008E6204" w:rsidRPr="00F94E1D" w:rsidRDefault="000817D8" w:rsidP="00735044">
            <w:pPr>
              <w:autoSpaceDE w:val="0"/>
              <w:autoSpaceDN w:val="0"/>
              <w:adjustRightInd w:val="0"/>
              <w:rPr>
                <w:rFonts w:ascii="Century Gothic" w:hAnsi="Century Gothic" w:cs="Century Gothic"/>
                <w:b/>
                <w:bCs/>
                <w:i/>
                <w:iCs/>
                <w:color w:val="FFFFFF"/>
                <w:sz w:val="22"/>
                <w:szCs w:val="22"/>
              </w:rPr>
            </w:pPr>
            <w:r w:rsidRPr="00F94E1D">
              <w:rPr>
                <w:rFonts w:ascii="Century Gothic" w:hAnsi="Century Gothic"/>
                <w:b/>
                <w:i/>
                <w:color w:val="FFFFFF"/>
                <w:sz w:val="22"/>
              </w:rPr>
              <w:t>15. Lieferantenbeziehungen</w:t>
            </w:r>
          </w:p>
        </w:tc>
      </w:tr>
      <w:tr w:rsidR="00735044" w:rsidRPr="00F94E1D" w14:paraId="154C0F32" w14:textId="77777777" w:rsidTr="00BC74AE">
        <w:tblPrEx>
          <w:tblBorders>
            <w:top w:val="none" w:sz="0" w:space="0" w:color="auto"/>
          </w:tblBorders>
        </w:tblPrEx>
        <w:trPr>
          <w:trHeight w:val="512"/>
        </w:trPr>
        <w:tc>
          <w:tcPr>
            <w:tcW w:w="1756" w:type="dxa"/>
            <w:tcBorders>
              <w:left w:val="single" w:sz="4" w:space="0" w:color="B2B2B2"/>
              <w:bottom w:val="single" w:sz="4" w:space="0" w:color="B2B2B2"/>
              <w:right w:val="single" w:sz="4" w:space="0" w:color="B2B2B2"/>
            </w:tcBorders>
            <w:vAlign w:val="center"/>
          </w:tcPr>
          <w:p w14:paraId="4CC4D1B9"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15.1</w:t>
            </w:r>
          </w:p>
        </w:tc>
        <w:tc>
          <w:tcPr>
            <w:tcW w:w="3302" w:type="dxa"/>
            <w:tcBorders>
              <w:bottom w:val="single" w:sz="4" w:space="0" w:color="B2B2B2"/>
              <w:right w:val="single" w:sz="4" w:space="0" w:color="B2B2B2"/>
            </w:tcBorders>
            <w:vAlign w:val="center"/>
          </w:tcPr>
          <w:p w14:paraId="35AE9687" w14:textId="5CD5418B"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Lieferantenbe</w:t>
            </w:r>
            <w:r w:rsidR="00BC74AE">
              <w:rPr>
                <w:rFonts w:ascii="Century Gothic" w:hAnsi="Century Gothic"/>
                <w:color w:val="000000"/>
                <w:sz w:val="20"/>
              </w:rPr>
              <w:t>-</w:t>
            </w:r>
            <w:r w:rsidRPr="00F94E1D">
              <w:rPr>
                <w:rFonts w:ascii="Century Gothic" w:hAnsi="Century Gothic"/>
                <w:color w:val="000000"/>
                <w:sz w:val="20"/>
              </w:rPr>
              <w:t>ziehungen definieren.</w:t>
            </w:r>
          </w:p>
        </w:tc>
        <w:tc>
          <w:tcPr>
            <w:tcW w:w="2536" w:type="dxa"/>
            <w:tcBorders>
              <w:bottom w:val="single" w:sz="4" w:space="0" w:color="B2B2B2"/>
              <w:right w:val="single" w:sz="4" w:space="0" w:color="B2B2B2"/>
            </w:tcBorders>
            <w:vAlign w:val="center"/>
          </w:tcPr>
          <w:p w14:paraId="05D1773D"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FD8097E"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2DF118AA"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047477C2" w14:textId="77777777" w:rsidTr="004F0CF6">
        <w:tblPrEx>
          <w:tblBorders>
            <w:top w:val="none" w:sz="0" w:space="0" w:color="auto"/>
          </w:tblBorders>
        </w:tblPrEx>
        <w:trPr>
          <w:trHeight w:val="339"/>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21EFB80C" w14:textId="77777777" w:rsidR="008E6204" w:rsidRPr="00F94E1D" w:rsidRDefault="008E6204" w:rsidP="00735044">
            <w:pPr>
              <w:autoSpaceDE w:val="0"/>
              <w:autoSpaceDN w:val="0"/>
              <w:adjustRightInd w:val="0"/>
              <w:rPr>
                <w:rFonts w:ascii="Century Gothic" w:hAnsi="Century Gothic" w:cs="Century Gothic"/>
                <w:b/>
                <w:bCs/>
                <w:i/>
                <w:iCs/>
                <w:color w:val="FFFFFF"/>
                <w:sz w:val="22"/>
                <w:szCs w:val="22"/>
              </w:rPr>
            </w:pPr>
            <w:r w:rsidRPr="00F94E1D">
              <w:rPr>
                <w:rFonts w:ascii="Century Gothic" w:hAnsi="Century Gothic"/>
                <w:b/>
                <w:i/>
                <w:color w:val="FFFFFF"/>
                <w:sz w:val="22"/>
              </w:rPr>
              <w:t>16. Management von Informationssicherheitsvorfällen</w:t>
            </w:r>
          </w:p>
        </w:tc>
      </w:tr>
      <w:tr w:rsidR="00735044" w:rsidRPr="00F94E1D" w14:paraId="6D6DD07C" w14:textId="77777777" w:rsidTr="004F0CF6">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0323075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16.1</w:t>
            </w:r>
          </w:p>
        </w:tc>
        <w:tc>
          <w:tcPr>
            <w:tcW w:w="3302" w:type="dxa"/>
            <w:tcBorders>
              <w:bottom w:val="single" w:sz="4" w:space="0" w:color="B2B2B2"/>
              <w:right w:val="single" w:sz="4" w:space="0" w:color="B2B2B2"/>
            </w:tcBorders>
            <w:vAlign w:val="center"/>
          </w:tcPr>
          <w:p w14:paraId="71DCB751"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das Informationssicherheitsmanagement definieren.</w:t>
            </w:r>
          </w:p>
        </w:tc>
        <w:tc>
          <w:tcPr>
            <w:tcW w:w="2536" w:type="dxa"/>
            <w:tcBorders>
              <w:bottom w:val="single" w:sz="4" w:space="0" w:color="B2B2B2"/>
              <w:right w:val="single" w:sz="4" w:space="0" w:color="B2B2B2"/>
            </w:tcBorders>
            <w:vAlign w:val="center"/>
          </w:tcPr>
          <w:p w14:paraId="3B719929"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00D9888"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74A15CB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4F9346BE"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28E40B53" w14:textId="77777777" w:rsidR="008E6204" w:rsidRPr="00F94E1D" w:rsidRDefault="008E6204" w:rsidP="00735044">
            <w:pPr>
              <w:autoSpaceDE w:val="0"/>
              <w:autoSpaceDN w:val="0"/>
              <w:adjustRightInd w:val="0"/>
              <w:rPr>
                <w:rFonts w:ascii="Century Gothic" w:hAnsi="Century Gothic" w:cs="Century Gothic"/>
                <w:b/>
                <w:bCs/>
                <w:i/>
                <w:iCs/>
                <w:color w:val="FFFFFF"/>
                <w:sz w:val="22"/>
                <w:szCs w:val="22"/>
              </w:rPr>
            </w:pPr>
            <w:r w:rsidRPr="00F94E1D">
              <w:rPr>
                <w:rFonts w:ascii="Century Gothic" w:hAnsi="Century Gothic"/>
                <w:b/>
                <w:i/>
                <w:color w:val="FFFFFF"/>
                <w:sz w:val="22"/>
              </w:rPr>
              <w:t>17. Informationssicherheitsaspekte des Geschäftskontinuitätsmanagements</w:t>
            </w:r>
          </w:p>
        </w:tc>
      </w:tr>
      <w:tr w:rsidR="00735044" w:rsidRPr="00F94E1D" w14:paraId="040B046C" w14:textId="77777777" w:rsidTr="004F0CF6">
        <w:tblPrEx>
          <w:tblBorders>
            <w:top w:val="none" w:sz="0" w:space="0" w:color="auto"/>
          </w:tblBorders>
        </w:tblPrEx>
        <w:trPr>
          <w:trHeight w:val="526"/>
        </w:trPr>
        <w:tc>
          <w:tcPr>
            <w:tcW w:w="1756" w:type="dxa"/>
            <w:tcBorders>
              <w:left w:val="single" w:sz="4" w:space="0" w:color="B2B2B2"/>
            </w:tcBorders>
            <w:vAlign w:val="center"/>
          </w:tcPr>
          <w:p w14:paraId="600DCDD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17.1</w:t>
            </w:r>
          </w:p>
        </w:tc>
        <w:tc>
          <w:tcPr>
            <w:tcW w:w="3302" w:type="dxa"/>
            <w:tcBorders>
              <w:left w:val="single" w:sz="4" w:space="0" w:color="959595"/>
              <w:right w:val="single" w:sz="4" w:space="0" w:color="959595"/>
            </w:tcBorders>
            <w:vAlign w:val="center"/>
          </w:tcPr>
          <w:p w14:paraId="0C9DF996"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Redundanzen definieren.</w:t>
            </w:r>
          </w:p>
        </w:tc>
        <w:tc>
          <w:tcPr>
            <w:tcW w:w="2536" w:type="dxa"/>
            <w:tcBorders>
              <w:right w:val="single" w:sz="4" w:space="0" w:color="959595"/>
            </w:tcBorders>
            <w:vAlign w:val="center"/>
          </w:tcPr>
          <w:p w14:paraId="237CB27B"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right w:val="single" w:sz="4" w:space="0" w:color="B2B2B2"/>
            </w:tcBorders>
            <w:vAlign w:val="center"/>
          </w:tcPr>
          <w:p w14:paraId="01D7DB0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right w:val="single" w:sz="4" w:space="0" w:color="B2B2B2"/>
            </w:tcBorders>
            <w:vAlign w:val="center"/>
          </w:tcPr>
          <w:p w14:paraId="50F938F6"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0A1F8688" w14:textId="77777777" w:rsidTr="004F0CF6">
        <w:tblPrEx>
          <w:tblBorders>
            <w:top w:val="none" w:sz="0" w:space="0" w:color="auto"/>
          </w:tblBorders>
        </w:tblPrEx>
        <w:trPr>
          <w:trHeight w:val="368"/>
        </w:trPr>
        <w:tc>
          <w:tcPr>
            <w:tcW w:w="11735" w:type="dxa"/>
            <w:gridSpan w:val="5"/>
            <w:tcBorders>
              <w:top w:val="single" w:sz="4" w:space="0" w:color="B2B2B2"/>
              <w:left w:val="single" w:sz="4" w:space="0" w:color="B2B2B2"/>
              <w:bottom w:val="single" w:sz="4" w:space="0" w:color="B2B2B2"/>
              <w:right w:val="single" w:sz="4" w:space="0" w:color="B2B2B2"/>
            </w:tcBorders>
            <w:shd w:val="clear" w:color="auto" w:fill="6D6D6D"/>
            <w:vAlign w:val="center"/>
          </w:tcPr>
          <w:p w14:paraId="35B55F8D" w14:textId="77777777" w:rsidR="008E6204" w:rsidRPr="003F4715" w:rsidRDefault="008E6204" w:rsidP="00735044">
            <w:pPr>
              <w:autoSpaceDE w:val="0"/>
              <w:autoSpaceDN w:val="0"/>
              <w:adjustRightInd w:val="0"/>
              <w:rPr>
                <w:rFonts w:ascii="Century Gothic" w:hAnsi="Century Gothic" w:cs="Century Gothic"/>
                <w:b/>
                <w:bCs/>
                <w:i/>
                <w:iCs/>
                <w:color w:val="FFFFFF"/>
                <w:sz w:val="22"/>
                <w:szCs w:val="22"/>
              </w:rPr>
            </w:pPr>
            <w:r w:rsidRPr="003F4715">
              <w:rPr>
                <w:rFonts w:ascii="Century Gothic" w:hAnsi="Century Gothic"/>
                <w:b/>
                <w:i/>
                <w:iCs/>
                <w:color w:val="FFFFFF"/>
                <w:sz w:val="22"/>
              </w:rPr>
              <w:t>18. Compliance</w:t>
            </w:r>
          </w:p>
        </w:tc>
      </w:tr>
      <w:tr w:rsidR="00735044" w:rsidRPr="00F94E1D" w14:paraId="51CC2943" w14:textId="77777777" w:rsidTr="004F0CF6">
        <w:tblPrEx>
          <w:tblBorders>
            <w:top w:val="none" w:sz="0" w:space="0" w:color="auto"/>
          </w:tblBorders>
        </w:tblPrEx>
        <w:trPr>
          <w:trHeight w:val="764"/>
        </w:trPr>
        <w:tc>
          <w:tcPr>
            <w:tcW w:w="1756" w:type="dxa"/>
            <w:tcBorders>
              <w:left w:val="single" w:sz="4" w:space="0" w:color="B2B2B2"/>
              <w:bottom w:val="single" w:sz="4" w:space="0" w:color="B2B2B2"/>
            </w:tcBorders>
            <w:vAlign w:val="center"/>
          </w:tcPr>
          <w:p w14:paraId="7678CEDE"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18.1</w:t>
            </w:r>
          </w:p>
        </w:tc>
        <w:tc>
          <w:tcPr>
            <w:tcW w:w="3302" w:type="dxa"/>
            <w:tcBorders>
              <w:left w:val="single" w:sz="4" w:space="0" w:color="959595"/>
              <w:bottom w:val="single" w:sz="4" w:space="0" w:color="B2B2B2"/>
              <w:right w:val="single" w:sz="4" w:space="0" w:color="959595"/>
            </w:tcBorders>
            <w:vAlign w:val="center"/>
          </w:tcPr>
          <w:p w14:paraId="13A51516"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Ermittlung geltender Rechtsvorschriften und vertraglicher Anforderungen definieren.</w:t>
            </w:r>
          </w:p>
        </w:tc>
        <w:tc>
          <w:tcPr>
            <w:tcW w:w="2536" w:type="dxa"/>
            <w:tcBorders>
              <w:bottom w:val="single" w:sz="4" w:space="0" w:color="B2B2B2"/>
              <w:right w:val="single" w:sz="4" w:space="0" w:color="959595"/>
            </w:tcBorders>
            <w:vAlign w:val="center"/>
          </w:tcPr>
          <w:p w14:paraId="3F2698D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6C1BA75"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111AF240"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0D676DB" w14:textId="77777777" w:rsidTr="00BC74AE">
        <w:tblPrEx>
          <w:tblBorders>
            <w:top w:val="none" w:sz="0" w:space="0" w:color="auto"/>
          </w:tblBorders>
        </w:tblPrEx>
        <w:trPr>
          <w:trHeight w:val="568"/>
        </w:trPr>
        <w:tc>
          <w:tcPr>
            <w:tcW w:w="1756" w:type="dxa"/>
            <w:tcBorders>
              <w:left w:val="single" w:sz="4" w:space="0" w:color="B2B2B2"/>
              <w:bottom w:val="single" w:sz="4" w:space="0" w:color="B2B2B2"/>
            </w:tcBorders>
            <w:vAlign w:val="center"/>
          </w:tcPr>
          <w:p w14:paraId="2057C908"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18.2</w:t>
            </w:r>
          </w:p>
        </w:tc>
        <w:tc>
          <w:tcPr>
            <w:tcW w:w="3302" w:type="dxa"/>
            <w:tcBorders>
              <w:left w:val="single" w:sz="4" w:space="0" w:color="959595"/>
              <w:bottom w:val="single" w:sz="4" w:space="0" w:color="B2B2B2"/>
              <w:right w:val="single" w:sz="4" w:space="0" w:color="959595"/>
            </w:tcBorders>
            <w:vAlign w:val="center"/>
          </w:tcPr>
          <w:p w14:paraId="62C7FBA4"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Richtlinien für Rechte an geistigem Eigentum definieren.</w:t>
            </w:r>
          </w:p>
        </w:tc>
        <w:tc>
          <w:tcPr>
            <w:tcW w:w="2536" w:type="dxa"/>
            <w:tcBorders>
              <w:bottom w:val="single" w:sz="4" w:space="0" w:color="B2B2B2"/>
              <w:right w:val="single" w:sz="4" w:space="0" w:color="959595"/>
            </w:tcBorders>
            <w:vAlign w:val="center"/>
          </w:tcPr>
          <w:p w14:paraId="2D0DA436"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7F617917"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596F6083"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ADC0E85" w14:textId="77777777" w:rsidTr="00BC74AE">
        <w:tblPrEx>
          <w:tblBorders>
            <w:top w:val="none" w:sz="0" w:space="0" w:color="auto"/>
          </w:tblBorders>
        </w:tblPrEx>
        <w:trPr>
          <w:trHeight w:val="562"/>
        </w:trPr>
        <w:tc>
          <w:tcPr>
            <w:tcW w:w="1756" w:type="dxa"/>
            <w:tcBorders>
              <w:top w:val="single" w:sz="4" w:space="0" w:color="B2B2B2"/>
              <w:left w:val="single" w:sz="4" w:space="0" w:color="B2B2B2"/>
              <w:bottom w:val="single" w:sz="4" w:space="0" w:color="B2B2B2"/>
            </w:tcBorders>
            <w:vAlign w:val="center"/>
          </w:tcPr>
          <w:p w14:paraId="5E9A6D4C"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18.3</w:t>
            </w:r>
          </w:p>
        </w:tc>
        <w:tc>
          <w:tcPr>
            <w:tcW w:w="3302" w:type="dxa"/>
            <w:tcBorders>
              <w:top w:val="single" w:sz="4" w:space="0" w:color="B2B2B2"/>
              <w:left w:val="single" w:sz="4" w:space="0" w:color="959595"/>
              <w:bottom w:val="single" w:sz="4" w:space="0" w:color="B2B2B2"/>
              <w:right w:val="single" w:sz="4" w:space="0" w:color="959595"/>
            </w:tcBorders>
            <w:vAlign w:val="center"/>
          </w:tcPr>
          <w:p w14:paraId="655FF039"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zum Schutz von Datensätzen definieren.</w:t>
            </w:r>
          </w:p>
        </w:tc>
        <w:tc>
          <w:tcPr>
            <w:tcW w:w="2536" w:type="dxa"/>
            <w:tcBorders>
              <w:top w:val="single" w:sz="4" w:space="0" w:color="B2B2B2"/>
              <w:bottom w:val="single" w:sz="4" w:space="0" w:color="B2B2B2"/>
              <w:right w:val="single" w:sz="4" w:space="0" w:color="959595"/>
            </w:tcBorders>
            <w:vAlign w:val="center"/>
          </w:tcPr>
          <w:p w14:paraId="2C8F9EF6"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1CD21E8F"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43EB0999"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1FC9031F" w14:textId="77777777" w:rsidTr="004F0CF6">
        <w:tblPrEx>
          <w:tblBorders>
            <w:top w:val="none" w:sz="0" w:space="0" w:color="auto"/>
          </w:tblBorders>
        </w:tblPrEx>
        <w:trPr>
          <w:trHeight w:val="593"/>
        </w:trPr>
        <w:tc>
          <w:tcPr>
            <w:tcW w:w="1756" w:type="dxa"/>
            <w:tcBorders>
              <w:left w:val="single" w:sz="4" w:space="0" w:color="B2B2B2"/>
              <w:bottom w:val="single" w:sz="4" w:space="0" w:color="B2B2B2"/>
            </w:tcBorders>
            <w:vAlign w:val="center"/>
          </w:tcPr>
          <w:p w14:paraId="5725D949"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18.4</w:t>
            </w:r>
          </w:p>
        </w:tc>
        <w:tc>
          <w:tcPr>
            <w:tcW w:w="3302" w:type="dxa"/>
            <w:tcBorders>
              <w:left w:val="single" w:sz="4" w:space="0" w:color="959595"/>
              <w:bottom w:val="single" w:sz="4" w:space="0" w:color="B2B2B2"/>
              <w:right w:val="single" w:sz="4" w:space="0" w:color="959595"/>
            </w:tcBorders>
            <w:vAlign w:val="center"/>
          </w:tcPr>
          <w:p w14:paraId="620D9E9C"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den Datenschutz und Schutz personenbezogener Daten definieren.</w:t>
            </w:r>
          </w:p>
        </w:tc>
        <w:tc>
          <w:tcPr>
            <w:tcW w:w="2536" w:type="dxa"/>
            <w:tcBorders>
              <w:bottom w:val="single" w:sz="4" w:space="0" w:color="B2B2B2"/>
              <w:right w:val="single" w:sz="4" w:space="0" w:color="959595"/>
            </w:tcBorders>
            <w:vAlign w:val="center"/>
          </w:tcPr>
          <w:p w14:paraId="3F8A9F63"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4117534"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CCA165E"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2582DB6C" w14:textId="77777777" w:rsidTr="00BC74AE">
        <w:tblPrEx>
          <w:tblBorders>
            <w:top w:val="none" w:sz="0" w:space="0" w:color="auto"/>
          </w:tblBorders>
        </w:tblPrEx>
        <w:trPr>
          <w:trHeight w:val="510"/>
        </w:trPr>
        <w:tc>
          <w:tcPr>
            <w:tcW w:w="1756" w:type="dxa"/>
            <w:tcBorders>
              <w:left w:val="single" w:sz="4" w:space="0" w:color="B2B2B2"/>
              <w:bottom w:val="single" w:sz="4" w:space="0" w:color="B2B2B2"/>
            </w:tcBorders>
            <w:vAlign w:val="center"/>
          </w:tcPr>
          <w:p w14:paraId="7D89702F"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18.5</w:t>
            </w:r>
          </w:p>
        </w:tc>
        <w:tc>
          <w:tcPr>
            <w:tcW w:w="3302" w:type="dxa"/>
            <w:tcBorders>
              <w:left w:val="single" w:sz="4" w:space="0" w:color="959595"/>
              <w:bottom w:val="single" w:sz="4" w:space="0" w:color="B2B2B2"/>
              <w:right w:val="single" w:sz="4" w:space="0" w:color="959595"/>
            </w:tcBorders>
            <w:vAlign w:val="center"/>
          </w:tcPr>
          <w:p w14:paraId="1CA1B68F" w14:textId="3F20A10B" w:rsidR="008E6204" w:rsidRPr="00F94E1D" w:rsidRDefault="008E6204" w:rsidP="00BC74AE">
            <w:pPr>
              <w:autoSpaceDE w:val="0"/>
              <w:autoSpaceDN w:val="0"/>
              <w:adjustRightInd w:val="0"/>
              <w:ind w:right="-117"/>
              <w:rPr>
                <w:rFonts w:ascii="Century Gothic" w:hAnsi="Century Gothic" w:cs="Century Gothic"/>
                <w:color w:val="000000"/>
                <w:sz w:val="20"/>
                <w:szCs w:val="20"/>
              </w:rPr>
            </w:pPr>
            <w:r w:rsidRPr="00F94E1D">
              <w:rPr>
                <w:rFonts w:ascii="Century Gothic" w:hAnsi="Century Gothic"/>
                <w:color w:val="000000"/>
                <w:sz w:val="20"/>
              </w:rPr>
              <w:t>Richtlinie zur Regulierung krypto</w:t>
            </w:r>
            <w:r w:rsidR="00BC74AE">
              <w:rPr>
                <w:rFonts w:ascii="Century Gothic" w:hAnsi="Century Gothic"/>
                <w:color w:val="000000"/>
                <w:sz w:val="20"/>
              </w:rPr>
              <w:t>-</w:t>
            </w:r>
            <w:r w:rsidRPr="00F94E1D">
              <w:rPr>
                <w:rFonts w:ascii="Century Gothic" w:hAnsi="Century Gothic"/>
                <w:color w:val="000000"/>
                <w:sz w:val="20"/>
              </w:rPr>
              <w:t>grafischer Steuerung definieren.</w:t>
            </w:r>
          </w:p>
        </w:tc>
        <w:tc>
          <w:tcPr>
            <w:tcW w:w="2536" w:type="dxa"/>
            <w:tcBorders>
              <w:bottom w:val="single" w:sz="4" w:space="0" w:color="B2B2B2"/>
              <w:right w:val="single" w:sz="4" w:space="0" w:color="959595"/>
            </w:tcBorders>
            <w:vAlign w:val="center"/>
          </w:tcPr>
          <w:p w14:paraId="02E54C9E"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1B8F382"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1F629F38"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072507FE" w14:textId="77777777" w:rsidTr="004F0CF6">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28287AEE"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lastRenderedPageBreak/>
              <w:t>18.6</w:t>
            </w:r>
          </w:p>
        </w:tc>
        <w:tc>
          <w:tcPr>
            <w:tcW w:w="3302" w:type="dxa"/>
            <w:tcBorders>
              <w:left w:val="single" w:sz="4" w:space="0" w:color="959595"/>
              <w:bottom w:val="single" w:sz="4" w:space="0" w:color="B2B2B2"/>
              <w:right w:val="single" w:sz="4" w:space="0" w:color="959595"/>
            </w:tcBorders>
            <w:vAlign w:val="center"/>
          </w:tcPr>
          <w:p w14:paraId="3400B4E2"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zur Einhaltung von Sicherheitsrichtlinien und -standards definieren.</w:t>
            </w:r>
          </w:p>
        </w:tc>
        <w:tc>
          <w:tcPr>
            <w:tcW w:w="2536" w:type="dxa"/>
            <w:tcBorders>
              <w:bottom w:val="single" w:sz="4" w:space="0" w:color="B2B2B2"/>
              <w:right w:val="single" w:sz="4" w:space="0" w:color="959595"/>
            </w:tcBorders>
            <w:vAlign w:val="center"/>
          </w:tcPr>
          <w:p w14:paraId="1A281354"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E7A2D19"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020D8AD"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r w:rsidR="00735044" w:rsidRPr="00F94E1D" w14:paraId="61E02CAB" w14:textId="77777777" w:rsidTr="004F0CF6">
        <w:trPr>
          <w:trHeight w:val="431"/>
        </w:trPr>
        <w:tc>
          <w:tcPr>
            <w:tcW w:w="1756" w:type="dxa"/>
            <w:tcBorders>
              <w:left w:val="single" w:sz="4" w:space="0" w:color="B2B2B2"/>
              <w:bottom w:val="single" w:sz="4" w:space="0" w:color="B2B2B2"/>
            </w:tcBorders>
            <w:vAlign w:val="center"/>
          </w:tcPr>
          <w:p w14:paraId="32B05605"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18.7</w:t>
            </w:r>
          </w:p>
        </w:tc>
        <w:tc>
          <w:tcPr>
            <w:tcW w:w="3302" w:type="dxa"/>
            <w:tcBorders>
              <w:left w:val="single" w:sz="4" w:space="0" w:color="959595"/>
              <w:bottom w:val="single" w:sz="4" w:space="0" w:color="B2B2B2"/>
              <w:right w:val="single" w:sz="4" w:space="0" w:color="959595"/>
            </w:tcBorders>
            <w:vAlign w:val="center"/>
          </w:tcPr>
          <w:p w14:paraId="31E0CF41" w14:textId="77777777" w:rsidR="008E6204" w:rsidRPr="00F94E1D" w:rsidRDefault="008E6204" w:rsidP="00735044">
            <w:pPr>
              <w:autoSpaceDE w:val="0"/>
              <w:autoSpaceDN w:val="0"/>
              <w:adjustRightInd w:val="0"/>
              <w:rPr>
                <w:rFonts w:ascii="Century Gothic" w:hAnsi="Century Gothic" w:cs="Century Gothic"/>
                <w:color w:val="000000"/>
                <w:sz w:val="20"/>
                <w:szCs w:val="20"/>
              </w:rPr>
            </w:pPr>
            <w:r w:rsidRPr="00F94E1D">
              <w:rPr>
                <w:rFonts w:ascii="Century Gothic" w:hAnsi="Century Gothic"/>
                <w:color w:val="000000"/>
                <w:sz w:val="20"/>
              </w:rPr>
              <w:t>Richtlinie für die Prüfung technischer Compliance definieren.</w:t>
            </w:r>
          </w:p>
        </w:tc>
        <w:tc>
          <w:tcPr>
            <w:tcW w:w="2536" w:type="dxa"/>
            <w:tcBorders>
              <w:bottom w:val="single" w:sz="4" w:space="0" w:color="B2B2B2"/>
              <w:right w:val="single" w:sz="4" w:space="0" w:color="959595"/>
            </w:tcBorders>
            <w:vAlign w:val="center"/>
          </w:tcPr>
          <w:p w14:paraId="187BCC37" w14:textId="77777777" w:rsidR="008E6204" w:rsidRPr="00F94E1D" w:rsidRDefault="008E6204" w:rsidP="00735044">
            <w:pPr>
              <w:autoSpaceDE w:val="0"/>
              <w:autoSpaceDN w:val="0"/>
              <w:adjustRightInd w:val="0"/>
              <w:jc w:val="center"/>
              <w:rPr>
                <w:rFonts w:ascii="Century Gothic" w:hAnsi="Century Gothic" w:cs="Century Gothic"/>
                <w:color w:val="000000"/>
                <w:sz w:val="20"/>
                <w:szCs w:val="20"/>
              </w:rPr>
            </w:pPr>
            <w:r w:rsidRPr="00F94E1D">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05622C6"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380DE61" w14:textId="77777777" w:rsidR="008E6204" w:rsidRPr="00F94E1D" w:rsidRDefault="008E6204" w:rsidP="00735044">
            <w:pPr>
              <w:autoSpaceDE w:val="0"/>
              <w:autoSpaceDN w:val="0"/>
              <w:adjustRightInd w:val="0"/>
              <w:rPr>
                <w:rFonts w:ascii="Century Gothic" w:hAnsi="Century Gothic" w:cs="Century Gothic"/>
                <w:b/>
                <w:bCs/>
                <w:color w:val="000000"/>
                <w:sz w:val="20"/>
                <w:szCs w:val="20"/>
              </w:rPr>
            </w:pPr>
            <w:r w:rsidRPr="00F94E1D">
              <w:rPr>
                <w:rFonts w:ascii="Century Gothic" w:hAnsi="Century Gothic"/>
                <w:b/>
                <w:color w:val="000000"/>
                <w:sz w:val="20"/>
              </w:rPr>
              <w:t> </w:t>
            </w:r>
          </w:p>
        </w:tc>
      </w:tr>
    </w:tbl>
    <w:p w14:paraId="701E7881" w14:textId="77777777" w:rsidR="00735044" w:rsidRPr="00F94E1D" w:rsidRDefault="00735044" w:rsidP="00152249">
      <w:pPr>
        <w:tabs>
          <w:tab w:val="left" w:pos="3718"/>
        </w:tabs>
      </w:pPr>
    </w:p>
    <w:p w14:paraId="21DA30A6" w14:textId="77777777" w:rsidR="00BC74AE" w:rsidRDefault="00BC74AE" w:rsidP="00735044">
      <w:pPr>
        <w:rPr>
          <w:b/>
        </w:rPr>
        <w:sectPr w:rsidR="00BC74AE" w:rsidSect="003B7443">
          <w:pgSz w:w="12240" w:h="15840"/>
          <w:pgMar w:top="360" w:right="360" w:bottom="360" w:left="360" w:header="720" w:footer="720" w:gutter="0"/>
          <w:cols w:space="720"/>
          <w:docGrid w:linePitch="360"/>
        </w:sectPr>
      </w:pPr>
    </w:p>
    <w:p w14:paraId="5C01EBA4" w14:textId="77777777" w:rsidR="00735044" w:rsidRPr="00F94E1D" w:rsidRDefault="00735044" w:rsidP="00735044">
      <w:pPr>
        <w:rPr>
          <w:b/>
        </w:rPr>
      </w:pPr>
    </w:p>
    <w:p w14:paraId="50B9D94E" w14:textId="77777777" w:rsidR="00735044" w:rsidRPr="00F94E1D" w:rsidRDefault="00735044" w:rsidP="00735044">
      <w:pPr>
        <w:jc w:val="center"/>
        <w:rPr>
          <w:rFonts w:ascii="Century Gothic" w:hAnsi="Century Gothic"/>
          <w:b/>
        </w:rPr>
      </w:pPr>
      <w:r w:rsidRPr="00F94E1D">
        <w:rPr>
          <w:rFonts w:ascii="Century Gothic" w:hAnsi="Century Gothic"/>
          <w:b/>
        </w:rPr>
        <w:t>HAFTUNGSAUSSCHLUSS</w:t>
      </w:r>
    </w:p>
    <w:p w14:paraId="04D2604E" w14:textId="77777777" w:rsidR="00735044" w:rsidRPr="00F94E1D" w:rsidRDefault="00735044" w:rsidP="00735044">
      <w:pPr>
        <w:rPr>
          <w:rFonts w:ascii="Century Gothic" w:hAnsi="Century Gothic"/>
        </w:rPr>
      </w:pPr>
    </w:p>
    <w:p w14:paraId="15C53115" w14:textId="77777777" w:rsidR="00735044" w:rsidRPr="00F94E1D" w:rsidRDefault="00735044" w:rsidP="00BC74AE">
      <w:pPr>
        <w:spacing w:line="276" w:lineRule="auto"/>
        <w:ind w:right="180"/>
        <w:rPr>
          <w:rFonts w:ascii="Century Gothic" w:hAnsi="Century Gothic"/>
        </w:rPr>
      </w:pPr>
      <w:r w:rsidRPr="00F94E1D">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48F8B491" w14:textId="77777777" w:rsidR="00735044" w:rsidRPr="00F94E1D" w:rsidRDefault="00735044" w:rsidP="00735044">
      <w:pPr>
        <w:spacing w:line="276" w:lineRule="auto"/>
        <w:rPr>
          <w:rFonts w:ascii="Century Gothic" w:hAnsi="Century Gothic"/>
        </w:rPr>
      </w:pPr>
    </w:p>
    <w:p w14:paraId="0833F286" w14:textId="77777777" w:rsidR="00735044" w:rsidRPr="00F94E1D" w:rsidRDefault="00735044" w:rsidP="00735044">
      <w:pPr>
        <w:spacing w:line="276" w:lineRule="auto"/>
        <w:rPr>
          <w:rFonts w:ascii="Century Gothic" w:hAnsi="Century Gothic"/>
        </w:rPr>
      </w:pPr>
      <w:r w:rsidRPr="00F94E1D">
        <w:rPr>
          <w:rFonts w:ascii="Century Gothic" w:hAnsi="Century Gothic"/>
        </w:rPr>
        <w:t>Diese Vorlage wird nur als Beispiel bereitgestellt. Diese Vorlage ist in keiner Form als rechtliche oder Compliance-Beratung gedacht. Benutzer dieser Vorlage müssen feststellen, welche Informationen notwendig und erforderlich sind, um ihre Ziele zu erreichen.</w:t>
      </w:r>
    </w:p>
    <w:p w14:paraId="4BEBBBF8" w14:textId="77777777" w:rsidR="00735044" w:rsidRPr="00F94E1D" w:rsidRDefault="00735044" w:rsidP="00735044">
      <w:pPr>
        <w:rPr>
          <w:rFonts w:ascii="Century Gothic" w:hAnsi="Century Gothic"/>
        </w:rPr>
      </w:pPr>
    </w:p>
    <w:sectPr w:rsidR="00735044" w:rsidRPr="00F94E1D" w:rsidSect="003B744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6EE7" w14:textId="77777777" w:rsidR="003B7443" w:rsidRDefault="003B7443" w:rsidP="004C6C01">
      <w:r>
        <w:separator/>
      </w:r>
    </w:p>
  </w:endnote>
  <w:endnote w:type="continuationSeparator" w:id="0">
    <w:p w14:paraId="12AD8FC6" w14:textId="77777777" w:rsidR="003B7443" w:rsidRDefault="003B744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61F5" w14:textId="77777777" w:rsidR="003B7443" w:rsidRDefault="003B7443" w:rsidP="004C6C01">
      <w:r>
        <w:separator/>
      </w:r>
    </w:p>
  </w:footnote>
  <w:footnote w:type="continuationSeparator" w:id="0">
    <w:p w14:paraId="0C365D64" w14:textId="77777777" w:rsidR="003B7443" w:rsidRDefault="003B7443"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195774">
    <w:abstractNumId w:val="5"/>
  </w:num>
  <w:num w:numId="2" w16cid:durableId="1808234879">
    <w:abstractNumId w:val="7"/>
  </w:num>
  <w:num w:numId="3" w16cid:durableId="518007837">
    <w:abstractNumId w:val="2"/>
  </w:num>
  <w:num w:numId="4" w16cid:durableId="362636696">
    <w:abstractNumId w:val="4"/>
  </w:num>
  <w:num w:numId="5" w16cid:durableId="1508714644">
    <w:abstractNumId w:val="3"/>
  </w:num>
  <w:num w:numId="6" w16cid:durableId="468018497">
    <w:abstractNumId w:val="0"/>
  </w:num>
  <w:num w:numId="7" w16cid:durableId="966474420">
    <w:abstractNumId w:val="6"/>
  </w:num>
  <w:num w:numId="8" w16cid:durableId="172233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96"/>
    <w:rsid w:val="000158A3"/>
    <w:rsid w:val="00017D11"/>
    <w:rsid w:val="0004588C"/>
    <w:rsid w:val="00046F5A"/>
    <w:rsid w:val="00080417"/>
    <w:rsid w:val="000817D8"/>
    <w:rsid w:val="00092C39"/>
    <w:rsid w:val="0009698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1D7E8B"/>
    <w:rsid w:val="00220080"/>
    <w:rsid w:val="00225FFA"/>
    <w:rsid w:val="0023244F"/>
    <w:rsid w:val="0023480F"/>
    <w:rsid w:val="00246B96"/>
    <w:rsid w:val="00251A30"/>
    <w:rsid w:val="00255EB1"/>
    <w:rsid w:val="00263E5E"/>
    <w:rsid w:val="00265A6D"/>
    <w:rsid w:val="00276291"/>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443"/>
    <w:rsid w:val="003B789B"/>
    <w:rsid w:val="003C0A0A"/>
    <w:rsid w:val="003C0FDB"/>
    <w:rsid w:val="003C118B"/>
    <w:rsid w:val="003F4715"/>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4F0CF6"/>
    <w:rsid w:val="005039D1"/>
    <w:rsid w:val="0050653C"/>
    <w:rsid w:val="00513F89"/>
    <w:rsid w:val="005449AA"/>
    <w:rsid w:val="00567A01"/>
    <w:rsid w:val="00581B8D"/>
    <w:rsid w:val="005A084E"/>
    <w:rsid w:val="005A19AC"/>
    <w:rsid w:val="005A6272"/>
    <w:rsid w:val="005C4192"/>
    <w:rsid w:val="005F4987"/>
    <w:rsid w:val="00605350"/>
    <w:rsid w:val="0061672E"/>
    <w:rsid w:val="00624110"/>
    <w:rsid w:val="00625AE7"/>
    <w:rsid w:val="00663036"/>
    <w:rsid w:val="006806AD"/>
    <w:rsid w:val="00695C51"/>
    <w:rsid w:val="006B08FD"/>
    <w:rsid w:val="006C4F93"/>
    <w:rsid w:val="006D26C3"/>
    <w:rsid w:val="006F6DA2"/>
    <w:rsid w:val="00710BDD"/>
    <w:rsid w:val="00730C41"/>
    <w:rsid w:val="00735044"/>
    <w:rsid w:val="00745330"/>
    <w:rsid w:val="00751E49"/>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71A8"/>
    <w:rsid w:val="008528AE"/>
    <w:rsid w:val="00857E67"/>
    <w:rsid w:val="00871614"/>
    <w:rsid w:val="00877D6E"/>
    <w:rsid w:val="00897E3B"/>
    <w:rsid w:val="008A027A"/>
    <w:rsid w:val="008A2577"/>
    <w:rsid w:val="008E6204"/>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5E5B"/>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B0F96"/>
    <w:rsid w:val="00BC1C64"/>
    <w:rsid w:val="00BC74AE"/>
    <w:rsid w:val="00BD050D"/>
    <w:rsid w:val="00BE0E8B"/>
    <w:rsid w:val="00BE5B0D"/>
    <w:rsid w:val="00BF5A50"/>
    <w:rsid w:val="00C07255"/>
    <w:rsid w:val="00C132D0"/>
    <w:rsid w:val="00C15786"/>
    <w:rsid w:val="00C45631"/>
    <w:rsid w:val="00C47712"/>
    <w:rsid w:val="00C5249E"/>
    <w:rsid w:val="00C55EFE"/>
    <w:rsid w:val="00C82BE9"/>
    <w:rsid w:val="00C833BA"/>
    <w:rsid w:val="00C96525"/>
    <w:rsid w:val="00CE768F"/>
    <w:rsid w:val="00CF23D5"/>
    <w:rsid w:val="00D57248"/>
    <w:rsid w:val="00D61432"/>
    <w:rsid w:val="00D73EEA"/>
    <w:rsid w:val="00D97508"/>
    <w:rsid w:val="00DA2E06"/>
    <w:rsid w:val="00DB03FB"/>
    <w:rsid w:val="00DE2996"/>
    <w:rsid w:val="00DE7774"/>
    <w:rsid w:val="00DF4D73"/>
    <w:rsid w:val="00E131A3"/>
    <w:rsid w:val="00E167E4"/>
    <w:rsid w:val="00E16F43"/>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4E1D"/>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E098"/>
  <w15:docId w15:val="{ECCACC46-E614-084E-8AA3-237531C9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0817D8"/>
    <w:rPr>
      <w:rFonts w:ascii="Tahoma" w:hAnsi="Tahoma" w:cs="Tahoma"/>
      <w:sz w:val="16"/>
      <w:szCs w:val="16"/>
    </w:rPr>
  </w:style>
  <w:style w:type="character" w:customStyle="1" w:styleId="BalloonTextChar">
    <w:name w:val="Balloon Text Char"/>
    <w:basedOn w:val="DefaultParagraphFont"/>
    <w:link w:val="BalloonText"/>
    <w:uiPriority w:val="99"/>
    <w:semiHidden/>
    <w:rsid w:val="00081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06&amp;utm_language=DE&amp;utm_source=template-word&amp;utm_medium=content&amp;utm_campaign=ic-ISO+27001+Controls+Checklist-word-49906-de&amp;lpa=ic+ISO+27001+Controls+Checklist+word+49906+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1255</Words>
  <Characters>7155</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7</cp:revision>
  <dcterms:created xsi:type="dcterms:W3CDTF">2023-07-09T22:58:00Z</dcterms:created>
  <dcterms:modified xsi:type="dcterms:W3CDTF">2024-02-21T14:46:00Z</dcterms:modified>
</cp:coreProperties>
</file>