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DAAD" w14:textId="5BA0E376" w:rsidR="005E4CE6" w:rsidRDefault="00E54A7C" w:rsidP="002A3CCC">
      <w:pPr>
        <w:pStyle w:val="Header"/>
        <w:rPr>
          <w:rFonts w:ascii="Century Gothic" w:hAnsi="Century Gothic" w:cs="Arial"/>
          <w:b/>
          <w:color w:val="1F4E79" w:themeColor="accent5" w:themeShade="80"/>
          <w:sz w:val="10"/>
          <w:szCs w:val="20"/>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62336" behindDoc="0" locked="0" layoutInCell="1" allowOverlap="1" wp14:anchorId="464313C9" wp14:editId="250BF8B5">
                <wp:simplePos x="0" y="0"/>
                <wp:positionH relativeFrom="column">
                  <wp:posOffset>6006465</wp:posOffset>
                </wp:positionH>
                <wp:positionV relativeFrom="paragraph">
                  <wp:posOffset>4445</wp:posOffset>
                </wp:positionV>
                <wp:extent cx="3434080" cy="453181"/>
                <wp:effectExtent l="0" t="0" r="0" b="4445"/>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434080" cy="453181"/>
                        </a:xfrm>
                        <a:prstGeom prst="rect">
                          <a:avLst/>
                        </a:prstGeom>
                        <a:solidFill>
                          <a:srgbClr val="00BD32"/>
                        </a:solidFill>
                        <a:ln w="6350">
                          <a:noFill/>
                        </a:ln>
                      </wps:spPr>
                      <wps:txbx>
                        <w:txbxContent>
                          <w:p w14:paraId="4F21F344" w14:textId="77777777" w:rsidR="00E54A7C" w:rsidRPr="00D01660" w:rsidRDefault="00E54A7C" w:rsidP="00E54A7C">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13C9"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M&amp;A+Communication+Plan+doc+49697+de&amp;lpa=ic+M&amp;A+Communication+Plan+doc+49697+de" style="position:absolute;margin-left:472.95pt;margin-top:.35pt;width:270.4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OYdKwIAAEkEAAAOAAAAZHJzL2Uyb0RvYy54bWysVE2P2yAQvVfqf0DcGzsfu0qtOKtsolSV&#13;&#10;ot2VstWeCYbYEmYokNjpr++A7aTd9lT1ggdmmI/3Hl48tLUiZ2FdBTqn41FKidAcikofc/rtdftp&#13;&#10;TonzTBdMgRY5vQhHH5YfPywak4kJlKAKYQkm0S5rTE5L702WJI6XomZuBEZodEqwNfO4tceksKzB&#13;&#10;7LVKJml6nzRgC2OBC+fwdNM56TLml1Jw/yylE56onGJvPq42roewJssFy46WmbLifRvsH7qoWaWx&#13;&#10;6DXVhnlGTrb6I1VdcQsOpB9xqBOQsuIizoDTjNN30+xLZkScBcFx5gqT+39p+dN5b14s8e0jtEhg&#13;&#10;AKQxLnN4GOZppa3DFzsl6EcIL1fYROsJx8PpbDpL5+ji6JvdTcfzmCa53TbW+S8CahKMnFqkJaLF&#13;&#10;zjvnsSKGDiGhmANVFdtKqbixx8NaWXJmgcL0cTOdhCbxym9hSpMmp/fTuzRm1hDud3FKY/htqGD5&#13;&#10;9tD2kx6guCAAFjptOMO3FXa5Y86/MItiwMFQ4P4ZF6kAi0BvUVKC/fG38xCPHKGXkgbFlVP3/cSs&#13;&#10;oER91cheUGI0Po9nM9zY4fQwGPpUrwEHHuPzMTyaIc6rwZQW6jfU/ipUQhfTHOvl1A/m2ncyx7fD&#13;&#10;xWoVg1Bzhvmd3hseUgd4A+6v7RuzpifHI61PMEiPZe846mLDTQ2rkwdZRQIDqB2SPdao10hS/7bC&#13;&#10;g/h1H6Nuf4DlTwAAAP//AwBQSwMEFAAGAAgAAAAhAGZeslDjAAAADQEAAA8AAABkcnMvZG93bnJl&#13;&#10;di54bWxMT01Lw0AQvQv+h2UEL2I3LbWmaTalWBSkULBV8bjNjkk0OxuzmzT9905Pehnm8WbeR7oc&#13;&#10;bC16bH3lSMF4FIFAyp2pqFDwun+8jUH4oMno2hEqOKGHZXZ5kerEuCO9YL8LhWAR8olWUIbQJFL6&#13;&#10;vESr/cg1SMx9utbqwLAtpGn1kcVtLSdRNJNWV8QOpW7wocT8e9dZBXv7VbwPm5u3U796pqePdfez&#13;&#10;jbdKXV8N6wWP1QJEwCH8fcC5A+eHjIMdXEfGi1rBfHo351MF9yDO9DSe8XZgPBmDzFL5v0X2CwAA&#13;&#10;//8DAFBLAQItABQABgAIAAAAIQC2gziS/gAAAOEBAAATAAAAAAAAAAAAAAAAAAAAAABbQ29udGVu&#13;&#10;dF9UeXBlc10ueG1sUEsBAi0AFAAGAAgAAAAhADj9If/WAAAAlAEAAAsAAAAAAAAAAAAAAAAALwEA&#13;&#10;AF9yZWxzLy5yZWxzUEsBAi0AFAAGAAgAAAAhAMak5h0rAgAASQQAAA4AAAAAAAAAAAAAAAAALgIA&#13;&#10;AGRycy9lMm9Eb2MueG1sUEsBAi0AFAAGAAgAAAAhAGZeslDjAAAADQEAAA8AAAAAAAAAAAAAAAAA&#13;&#10;hQQAAGRycy9kb3ducmV2LnhtbFBLBQYAAAAABAAEAPMAAACVBQAAAAA=&#13;&#10;" o:button="t" fillcolor="#00bd32" stroked="f" strokeweight=".5pt">
                <v:fill o:detectmouseclick="t"/>
                <v:textbox inset="0,7.2pt,0,0">
                  <w:txbxContent>
                    <w:p w14:paraId="4F21F344" w14:textId="77777777" w:rsidR="00E54A7C" w:rsidRPr="00D01660" w:rsidRDefault="00E54A7C" w:rsidP="00E54A7C">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VORLAGE FÜR DEN M&amp;A-KOMMUNIKATIONSPLAN</w:t>
      </w:r>
      <w:r w:rsidR="000064A0">
        <w:rPr>
          <w:rFonts w:ascii="Century Gothic" w:hAnsi="Century Gothic"/>
          <w:b/>
          <w:color w:val="808080" w:themeColor="background1" w:themeShade="80"/>
          <w:sz w:val="36"/>
          <w:szCs w:val="36"/>
        </w:rPr>
        <w:tab/>
      </w:r>
      <w:r w:rsidR="000064A0">
        <w:rPr>
          <w:rFonts w:ascii="Century Gothic" w:hAnsi="Century Gothic"/>
          <w:b/>
          <w:color w:val="808080" w:themeColor="background1" w:themeShade="80"/>
          <w:sz w:val="36"/>
          <w:szCs w:val="36"/>
        </w:rPr>
        <w:tab/>
      </w:r>
    </w:p>
    <w:p w14:paraId="516D1DED" w14:textId="77777777" w:rsidR="00B97F63" w:rsidRDefault="00B97F63" w:rsidP="002A3CCC">
      <w:pPr>
        <w:pStyle w:val="Header"/>
        <w:rPr>
          <w:rFonts w:ascii="Century Gothic" w:hAnsi="Century Gothic" w:cs="Arial"/>
          <w:b/>
          <w:color w:val="1F4E79" w:themeColor="accent5" w:themeShade="80"/>
          <w:sz w:val="10"/>
          <w:szCs w:val="20"/>
        </w:rPr>
      </w:pPr>
    </w:p>
    <w:tbl>
      <w:tblPr>
        <w:tblW w:w="14935" w:type="dxa"/>
        <w:tblLook w:val="04A0" w:firstRow="1" w:lastRow="0" w:firstColumn="1" w:lastColumn="0" w:noHBand="0" w:noVBand="1"/>
      </w:tblPr>
      <w:tblGrid>
        <w:gridCol w:w="1964"/>
        <w:gridCol w:w="1751"/>
        <w:gridCol w:w="1751"/>
        <w:gridCol w:w="2154"/>
        <w:gridCol w:w="1893"/>
        <w:gridCol w:w="1804"/>
        <w:gridCol w:w="1731"/>
        <w:gridCol w:w="1887"/>
      </w:tblGrid>
      <w:tr w:rsidR="00700262" w:rsidRPr="00700262" w14:paraId="4A0152B8" w14:textId="77777777" w:rsidTr="00700262">
        <w:trPr>
          <w:trHeight w:val="360"/>
        </w:trPr>
        <w:tc>
          <w:tcPr>
            <w:tcW w:w="14935" w:type="dxa"/>
            <w:gridSpan w:val="8"/>
            <w:tcBorders>
              <w:top w:val="nil"/>
              <w:left w:val="nil"/>
              <w:bottom w:val="single" w:sz="4" w:space="0" w:color="BFBFBF"/>
              <w:right w:val="nil"/>
            </w:tcBorders>
            <w:shd w:val="clear" w:color="000000" w:fill="FFFFFF"/>
            <w:noWrap/>
            <w:hideMark/>
          </w:tcPr>
          <w:p w14:paraId="6221E955" w14:textId="77777777" w:rsidR="00700262" w:rsidRPr="00700262" w:rsidRDefault="00700262" w:rsidP="00700262">
            <w:pPr>
              <w:ind w:left="-109"/>
              <w:rPr>
                <w:rFonts w:ascii="Century Gothic" w:eastAsia="Times New Roman" w:hAnsi="Century Gothic" w:cs="Calibri"/>
                <w:color w:val="404040"/>
              </w:rPr>
            </w:pPr>
            <w:r w:rsidRPr="00700262">
              <w:rPr>
                <w:rFonts w:ascii="Century Gothic" w:hAnsi="Century Gothic"/>
                <w:noProof/>
                <w:color w:val="404040"/>
              </w:rPr>
              <w:drawing>
                <wp:anchor distT="0" distB="0" distL="114300" distR="114300" simplePos="0" relativeHeight="251660288" behindDoc="0" locked="0" layoutInCell="1" allowOverlap="1" wp14:anchorId="5D9BE176" wp14:editId="40255E82">
                  <wp:simplePos x="0" y="0"/>
                  <wp:positionH relativeFrom="column">
                    <wp:posOffset>10566400</wp:posOffset>
                  </wp:positionH>
                  <wp:positionV relativeFrom="paragraph">
                    <wp:posOffset>-571500</wp:posOffset>
                  </wp:positionV>
                  <wp:extent cx="3479800" cy="673100"/>
                  <wp:effectExtent l="0" t="0" r="0" b="0"/>
                  <wp:wrapNone/>
                  <wp:docPr id="5" name="Picture 5">
                    <a:extLst xmlns:a="http://schemas.openxmlformats.org/drawingml/2006/main">
                      <a:ext uri="{FF2B5EF4-FFF2-40B4-BE49-F238E27FC236}">
                        <a16:creationId xmlns:a16="http://schemas.microsoft.com/office/drawing/2014/main" id="{2A9DDD0A-B74A-E14C-AB13-1D0228BE72D3}"/>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A9DDD0A-B74A-E14C-AB13-1D0228BE72D3}"/>
                              </a:ext>
                            </a:extLst>
                          </pic:cNvPr>
                          <pic:cNvPicPr>
                            <a:picLocks noChangeAspect="1"/>
                          </pic:cNvPicPr>
                        </pic:nvPicPr>
                        <pic:blipFill>
                          <a:blip r:embed="rId9"/>
                          <a:stretch>
                            <a:fillRect/>
                          </a:stretch>
                        </pic:blipFill>
                        <pic:spPr>
                          <a:xfrm>
                            <a:off x="0" y="0"/>
                            <a:ext cx="3467100" cy="6731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rPr>
              <w:t>INTERNER M&amp;A-KOMMUNIKATIONSPLAN</w:t>
            </w:r>
          </w:p>
        </w:tc>
      </w:tr>
      <w:tr w:rsidR="00700262" w:rsidRPr="00700262" w14:paraId="6900E158" w14:textId="77777777" w:rsidTr="00700262">
        <w:trPr>
          <w:trHeight w:val="504"/>
        </w:trPr>
        <w:tc>
          <w:tcPr>
            <w:tcW w:w="1964" w:type="dxa"/>
            <w:tcBorders>
              <w:top w:val="nil"/>
              <w:left w:val="single" w:sz="4" w:space="0" w:color="BFBFBF"/>
              <w:bottom w:val="single" w:sz="4" w:space="0" w:color="BFBFBF"/>
              <w:right w:val="single" w:sz="4" w:space="0" w:color="BFBFBF"/>
            </w:tcBorders>
            <w:shd w:val="clear" w:color="000000" w:fill="D6DCE4"/>
            <w:vAlign w:val="center"/>
            <w:hideMark/>
          </w:tcPr>
          <w:p w14:paraId="2FCF4BD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STAKEHOLDER</w:t>
            </w:r>
          </w:p>
        </w:tc>
        <w:tc>
          <w:tcPr>
            <w:tcW w:w="1751" w:type="dxa"/>
            <w:tcBorders>
              <w:top w:val="nil"/>
              <w:left w:val="nil"/>
              <w:bottom w:val="single" w:sz="4" w:space="0" w:color="BFBFBF"/>
              <w:right w:val="single" w:sz="4" w:space="0" w:color="BFBFBF"/>
            </w:tcBorders>
            <w:shd w:val="clear" w:color="000000" w:fill="D6DCE4"/>
            <w:vAlign w:val="center"/>
            <w:hideMark/>
          </w:tcPr>
          <w:p w14:paraId="3E9C44C7"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MACHT / INTERESSE</w:t>
            </w:r>
          </w:p>
        </w:tc>
        <w:tc>
          <w:tcPr>
            <w:tcW w:w="1751" w:type="dxa"/>
            <w:tcBorders>
              <w:top w:val="nil"/>
              <w:left w:val="nil"/>
              <w:bottom w:val="single" w:sz="4" w:space="0" w:color="BFBFBF"/>
              <w:right w:val="single" w:sz="4" w:space="0" w:color="BFBFBF"/>
            </w:tcBorders>
            <w:shd w:val="clear" w:color="000000" w:fill="D6DCE4"/>
            <w:vAlign w:val="center"/>
            <w:hideMark/>
          </w:tcPr>
          <w:p w14:paraId="103F5E34" w14:textId="6B5EDEC7" w:rsidR="00700262" w:rsidRPr="00700262" w:rsidRDefault="00700262" w:rsidP="00D8070A">
            <w:pPr>
              <w:rPr>
                <w:rFonts w:ascii="Century Gothic" w:eastAsia="Times New Roman" w:hAnsi="Century Gothic" w:cs="Calibri"/>
                <w:b/>
                <w:bCs/>
                <w:color w:val="000000"/>
                <w:sz w:val="16"/>
                <w:szCs w:val="16"/>
              </w:rPr>
            </w:pPr>
            <w:r>
              <w:rPr>
                <w:rFonts w:ascii="Century Gothic" w:hAnsi="Century Gothic"/>
                <w:b/>
                <w:color w:val="000000"/>
                <w:sz w:val="16"/>
              </w:rPr>
              <w:t>HAUPTINTERESSE &amp; PROBLEME</w:t>
            </w:r>
          </w:p>
        </w:tc>
        <w:tc>
          <w:tcPr>
            <w:tcW w:w="2154" w:type="dxa"/>
            <w:tcBorders>
              <w:top w:val="nil"/>
              <w:left w:val="nil"/>
              <w:bottom w:val="single" w:sz="4" w:space="0" w:color="BFBFBF"/>
              <w:right w:val="single" w:sz="4" w:space="0" w:color="BFBFBF"/>
            </w:tcBorders>
            <w:shd w:val="clear" w:color="000000" w:fill="D6DCE4"/>
            <w:vAlign w:val="center"/>
            <w:hideMark/>
          </w:tcPr>
          <w:p w14:paraId="6A0D9AA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KOMMUNIKATIONSMITTEL</w:t>
            </w:r>
          </w:p>
        </w:tc>
        <w:tc>
          <w:tcPr>
            <w:tcW w:w="1893" w:type="dxa"/>
            <w:tcBorders>
              <w:top w:val="nil"/>
              <w:left w:val="nil"/>
              <w:bottom w:val="single" w:sz="4" w:space="0" w:color="BFBFBF"/>
              <w:right w:val="single" w:sz="4" w:space="0" w:color="BFBFBF"/>
            </w:tcBorders>
            <w:shd w:val="clear" w:color="000000" w:fill="D6DCE4"/>
            <w:vAlign w:val="center"/>
            <w:hideMark/>
          </w:tcPr>
          <w:p w14:paraId="26F1CCA2"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HÄUFIGKEIT</w:t>
            </w:r>
          </w:p>
        </w:tc>
        <w:tc>
          <w:tcPr>
            <w:tcW w:w="1804" w:type="dxa"/>
            <w:tcBorders>
              <w:top w:val="nil"/>
              <w:left w:val="nil"/>
              <w:bottom w:val="single" w:sz="4" w:space="0" w:color="BFBFBF"/>
              <w:right w:val="single" w:sz="4" w:space="0" w:color="BFBFBF"/>
            </w:tcBorders>
            <w:shd w:val="clear" w:color="000000" w:fill="D6DCE4"/>
            <w:vAlign w:val="center"/>
            <w:hideMark/>
          </w:tcPr>
          <w:p w14:paraId="25443AE5"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 xml:space="preserve">SCHRIFTLICHE KOPIE </w:t>
            </w:r>
          </w:p>
          <w:p w14:paraId="45942714"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color w:val="000000"/>
                <w:sz w:val="16"/>
              </w:rPr>
              <w:t>falls zutreffend</w:t>
            </w:r>
          </w:p>
        </w:tc>
        <w:tc>
          <w:tcPr>
            <w:tcW w:w="1731" w:type="dxa"/>
            <w:tcBorders>
              <w:top w:val="nil"/>
              <w:left w:val="nil"/>
              <w:bottom w:val="single" w:sz="4" w:space="0" w:color="BFBFBF"/>
              <w:right w:val="single" w:sz="4" w:space="0" w:color="BFBFBF"/>
            </w:tcBorders>
            <w:shd w:val="clear" w:color="000000" w:fill="D6DCE4"/>
            <w:vAlign w:val="center"/>
            <w:hideMark/>
          </w:tcPr>
          <w:p w14:paraId="5FABF378"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ANSPRECHPARTNER</w:t>
            </w:r>
          </w:p>
        </w:tc>
        <w:tc>
          <w:tcPr>
            <w:tcW w:w="1887" w:type="dxa"/>
            <w:tcBorders>
              <w:top w:val="nil"/>
              <w:left w:val="nil"/>
              <w:bottom w:val="single" w:sz="4" w:space="0" w:color="BFBFBF"/>
              <w:right w:val="single" w:sz="4" w:space="0" w:color="BFBFBF"/>
            </w:tcBorders>
            <w:shd w:val="clear" w:color="000000" w:fill="D6DCE4"/>
            <w:vAlign w:val="center"/>
            <w:hideMark/>
          </w:tcPr>
          <w:p w14:paraId="62A82E30"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KOMMENTARE</w:t>
            </w:r>
          </w:p>
        </w:tc>
      </w:tr>
      <w:tr w:rsidR="00700262" w:rsidRPr="00700262" w14:paraId="6C05B7D1" w14:textId="77777777" w:rsidTr="00700262">
        <w:trPr>
          <w:trHeight w:val="1080"/>
        </w:trPr>
        <w:tc>
          <w:tcPr>
            <w:tcW w:w="1964" w:type="dxa"/>
            <w:tcBorders>
              <w:top w:val="nil"/>
              <w:left w:val="single" w:sz="4" w:space="0" w:color="BFBFBF"/>
              <w:bottom w:val="single" w:sz="4" w:space="0" w:color="BFBFBF"/>
              <w:right w:val="single" w:sz="4" w:space="0" w:color="BFBFBF"/>
            </w:tcBorders>
            <w:shd w:val="clear" w:color="auto" w:fill="auto"/>
            <w:vAlign w:val="center"/>
            <w:hideMark/>
          </w:tcPr>
          <w:p w14:paraId="61D1DB1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4ACFC1D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1F4B90C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nil"/>
              <w:left w:val="nil"/>
              <w:bottom w:val="single" w:sz="4" w:space="0" w:color="BFBFBF"/>
              <w:right w:val="single" w:sz="4" w:space="0" w:color="BFBFBF"/>
            </w:tcBorders>
            <w:shd w:val="clear" w:color="auto" w:fill="auto"/>
            <w:vAlign w:val="center"/>
            <w:hideMark/>
          </w:tcPr>
          <w:p w14:paraId="30FDBC9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nil"/>
              <w:left w:val="nil"/>
              <w:bottom w:val="single" w:sz="4" w:space="0" w:color="BFBFBF"/>
              <w:right w:val="single" w:sz="4" w:space="0" w:color="BFBFBF"/>
            </w:tcBorders>
            <w:shd w:val="clear" w:color="auto" w:fill="auto"/>
            <w:vAlign w:val="center"/>
            <w:hideMark/>
          </w:tcPr>
          <w:p w14:paraId="1138E3B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nil"/>
              <w:left w:val="nil"/>
              <w:bottom w:val="single" w:sz="4" w:space="0" w:color="BFBFBF"/>
              <w:right w:val="single" w:sz="4" w:space="0" w:color="BFBFBF"/>
            </w:tcBorders>
            <w:shd w:val="clear" w:color="auto" w:fill="auto"/>
            <w:vAlign w:val="center"/>
            <w:hideMark/>
          </w:tcPr>
          <w:p w14:paraId="4E83DA4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auto" w:fill="auto"/>
            <w:vAlign w:val="center"/>
            <w:hideMark/>
          </w:tcPr>
          <w:p w14:paraId="335A0C5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nil"/>
              <w:left w:val="nil"/>
              <w:bottom w:val="single" w:sz="4" w:space="0" w:color="BFBFBF"/>
              <w:right w:val="single" w:sz="4" w:space="0" w:color="BFBFBF"/>
            </w:tcBorders>
            <w:shd w:val="clear" w:color="auto" w:fill="auto"/>
            <w:vAlign w:val="center"/>
            <w:hideMark/>
          </w:tcPr>
          <w:p w14:paraId="20976B8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28D2F627" w14:textId="77777777" w:rsidTr="00700262">
        <w:trPr>
          <w:trHeight w:val="1080"/>
        </w:trPr>
        <w:tc>
          <w:tcPr>
            <w:tcW w:w="1964" w:type="dxa"/>
            <w:tcBorders>
              <w:top w:val="nil"/>
              <w:left w:val="single" w:sz="4" w:space="0" w:color="BFBFBF"/>
              <w:bottom w:val="single" w:sz="4" w:space="0" w:color="BFBFBF"/>
              <w:right w:val="single" w:sz="4" w:space="0" w:color="BFBFBF"/>
            </w:tcBorders>
            <w:shd w:val="clear" w:color="000000" w:fill="EAEEF3"/>
            <w:vAlign w:val="center"/>
            <w:hideMark/>
          </w:tcPr>
          <w:p w14:paraId="3269C49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000000" w:fill="EAEEF3"/>
            <w:vAlign w:val="center"/>
            <w:hideMark/>
          </w:tcPr>
          <w:p w14:paraId="1EA78B7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000000" w:fill="EAEEF3"/>
            <w:vAlign w:val="center"/>
            <w:hideMark/>
          </w:tcPr>
          <w:p w14:paraId="1C9EB11F"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nil"/>
              <w:left w:val="nil"/>
              <w:bottom w:val="single" w:sz="4" w:space="0" w:color="BFBFBF"/>
              <w:right w:val="single" w:sz="4" w:space="0" w:color="BFBFBF"/>
            </w:tcBorders>
            <w:shd w:val="clear" w:color="000000" w:fill="EAEEF3"/>
            <w:vAlign w:val="center"/>
            <w:hideMark/>
          </w:tcPr>
          <w:p w14:paraId="0EFDB80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nil"/>
              <w:left w:val="nil"/>
              <w:bottom w:val="single" w:sz="4" w:space="0" w:color="BFBFBF"/>
              <w:right w:val="single" w:sz="4" w:space="0" w:color="BFBFBF"/>
            </w:tcBorders>
            <w:shd w:val="clear" w:color="000000" w:fill="EAEEF3"/>
            <w:vAlign w:val="center"/>
            <w:hideMark/>
          </w:tcPr>
          <w:p w14:paraId="368975C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nil"/>
              <w:left w:val="nil"/>
              <w:bottom w:val="single" w:sz="4" w:space="0" w:color="BFBFBF"/>
              <w:right w:val="single" w:sz="4" w:space="0" w:color="BFBFBF"/>
            </w:tcBorders>
            <w:shd w:val="clear" w:color="000000" w:fill="EAEEF3"/>
            <w:vAlign w:val="center"/>
            <w:hideMark/>
          </w:tcPr>
          <w:p w14:paraId="5278249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EAEEF3"/>
            <w:vAlign w:val="center"/>
            <w:hideMark/>
          </w:tcPr>
          <w:p w14:paraId="662091C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nil"/>
              <w:left w:val="nil"/>
              <w:bottom w:val="single" w:sz="4" w:space="0" w:color="BFBFBF"/>
              <w:right w:val="single" w:sz="4" w:space="0" w:color="BFBFBF"/>
            </w:tcBorders>
            <w:shd w:val="clear" w:color="000000" w:fill="EAEEF3"/>
            <w:vAlign w:val="center"/>
            <w:hideMark/>
          </w:tcPr>
          <w:p w14:paraId="0A84EF0A"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271BCF16" w14:textId="77777777" w:rsidTr="00700262">
        <w:trPr>
          <w:trHeight w:val="1080"/>
        </w:trPr>
        <w:tc>
          <w:tcPr>
            <w:tcW w:w="1964" w:type="dxa"/>
            <w:tcBorders>
              <w:top w:val="nil"/>
              <w:left w:val="single" w:sz="4" w:space="0" w:color="BFBFBF"/>
              <w:bottom w:val="single" w:sz="4" w:space="0" w:color="BFBFBF"/>
              <w:right w:val="single" w:sz="4" w:space="0" w:color="BFBFBF"/>
            </w:tcBorders>
            <w:shd w:val="clear" w:color="auto" w:fill="auto"/>
            <w:vAlign w:val="center"/>
            <w:hideMark/>
          </w:tcPr>
          <w:p w14:paraId="4039ED6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0954EA2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19A77EF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nil"/>
              <w:left w:val="nil"/>
              <w:bottom w:val="single" w:sz="4" w:space="0" w:color="BFBFBF"/>
              <w:right w:val="single" w:sz="4" w:space="0" w:color="BFBFBF"/>
            </w:tcBorders>
            <w:shd w:val="clear" w:color="auto" w:fill="auto"/>
            <w:vAlign w:val="center"/>
            <w:hideMark/>
          </w:tcPr>
          <w:p w14:paraId="49BE5DF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nil"/>
              <w:left w:val="nil"/>
              <w:bottom w:val="single" w:sz="4" w:space="0" w:color="BFBFBF"/>
              <w:right w:val="single" w:sz="4" w:space="0" w:color="BFBFBF"/>
            </w:tcBorders>
            <w:shd w:val="clear" w:color="auto" w:fill="auto"/>
            <w:vAlign w:val="center"/>
            <w:hideMark/>
          </w:tcPr>
          <w:p w14:paraId="272781D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nil"/>
              <w:left w:val="nil"/>
              <w:bottom w:val="single" w:sz="4" w:space="0" w:color="BFBFBF"/>
              <w:right w:val="single" w:sz="4" w:space="0" w:color="BFBFBF"/>
            </w:tcBorders>
            <w:shd w:val="clear" w:color="auto" w:fill="auto"/>
            <w:vAlign w:val="center"/>
            <w:hideMark/>
          </w:tcPr>
          <w:p w14:paraId="31AD801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auto" w:fill="auto"/>
            <w:vAlign w:val="center"/>
            <w:hideMark/>
          </w:tcPr>
          <w:p w14:paraId="6817711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nil"/>
              <w:left w:val="nil"/>
              <w:bottom w:val="single" w:sz="4" w:space="0" w:color="BFBFBF"/>
              <w:right w:val="single" w:sz="4" w:space="0" w:color="BFBFBF"/>
            </w:tcBorders>
            <w:shd w:val="clear" w:color="auto" w:fill="auto"/>
            <w:vAlign w:val="center"/>
            <w:hideMark/>
          </w:tcPr>
          <w:p w14:paraId="665A091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0A98B138" w14:textId="77777777" w:rsidTr="00700262">
        <w:trPr>
          <w:trHeight w:val="1080"/>
        </w:trPr>
        <w:tc>
          <w:tcPr>
            <w:tcW w:w="1964"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70E4520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022B20D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4B96E92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777ABD2E"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3AB879E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52299E3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21A74ACC"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29ED2B0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71C5E7A4" w14:textId="77777777" w:rsidTr="00700262">
        <w:trPr>
          <w:trHeight w:val="128"/>
        </w:trPr>
        <w:tc>
          <w:tcPr>
            <w:tcW w:w="1964" w:type="dxa"/>
            <w:tcBorders>
              <w:top w:val="single" w:sz="18" w:space="0" w:color="BFBFBF" w:themeColor="background1" w:themeShade="BF"/>
              <w:left w:val="nil"/>
              <w:bottom w:val="nil"/>
              <w:right w:val="nil"/>
            </w:tcBorders>
            <w:shd w:val="clear" w:color="auto" w:fill="auto"/>
            <w:noWrap/>
            <w:vAlign w:val="bottom"/>
            <w:hideMark/>
          </w:tcPr>
          <w:p w14:paraId="1ED3669F" w14:textId="77777777" w:rsidR="00700262" w:rsidRPr="00700262" w:rsidRDefault="00700262" w:rsidP="00700262">
            <w:pPr>
              <w:rPr>
                <w:rFonts w:ascii="Century Gothic" w:eastAsia="Times New Roman" w:hAnsi="Century Gothic" w:cs="Calibri"/>
                <w:color w:val="000000"/>
                <w:sz w:val="18"/>
                <w:szCs w:val="18"/>
              </w:rPr>
            </w:pPr>
          </w:p>
        </w:tc>
        <w:tc>
          <w:tcPr>
            <w:tcW w:w="1751" w:type="dxa"/>
            <w:tcBorders>
              <w:top w:val="single" w:sz="18" w:space="0" w:color="BFBFBF" w:themeColor="background1" w:themeShade="BF"/>
              <w:left w:val="nil"/>
              <w:bottom w:val="nil"/>
              <w:right w:val="nil"/>
            </w:tcBorders>
            <w:shd w:val="clear" w:color="auto" w:fill="auto"/>
            <w:noWrap/>
            <w:vAlign w:val="bottom"/>
            <w:hideMark/>
          </w:tcPr>
          <w:p w14:paraId="2F149ADC" w14:textId="77777777" w:rsidR="00700262" w:rsidRPr="00700262" w:rsidRDefault="00700262" w:rsidP="00700262">
            <w:pPr>
              <w:rPr>
                <w:rFonts w:ascii="Times New Roman" w:eastAsia="Times New Roman" w:hAnsi="Times New Roman" w:cs="Times New Roman"/>
                <w:sz w:val="20"/>
                <w:szCs w:val="20"/>
              </w:rPr>
            </w:pPr>
          </w:p>
        </w:tc>
        <w:tc>
          <w:tcPr>
            <w:tcW w:w="1751" w:type="dxa"/>
            <w:tcBorders>
              <w:top w:val="single" w:sz="18" w:space="0" w:color="BFBFBF" w:themeColor="background1" w:themeShade="BF"/>
              <w:left w:val="nil"/>
              <w:bottom w:val="nil"/>
              <w:right w:val="nil"/>
            </w:tcBorders>
            <w:shd w:val="clear" w:color="auto" w:fill="auto"/>
            <w:noWrap/>
            <w:vAlign w:val="bottom"/>
            <w:hideMark/>
          </w:tcPr>
          <w:p w14:paraId="4485AD22" w14:textId="77777777" w:rsidR="00700262" w:rsidRPr="00700262" w:rsidRDefault="00700262" w:rsidP="00700262">
            <w:pPr>
              <w:rPr>
                <w:rFonts w:ascii="Times New Roman" w:eastAsia="Times New Roman" w:hAnsi="Times New Roman" w:cs="Times New Roman"/>
                <w:sz w:val="20"/>
                <w:szCs w:val="20"/>
              </w:rPr>
            </w:pPr>
          </w:p>
        </w:tc>
        <w:tc>
          <w:tcPr>
            <w:tcW w:w="2154" w:type="dxa"/>
            <w:tcBorders>
              <w:top w:val="single" w:sz="18" w:space="0" w:color="BFBFBF" w:themeColor="background1" w:themeShade="BF"/>
              <w:left w:val="nil"/>
              <w:bottom w:val="nil"/>
              <w:right w:val="nil"/>
            </w:tcBorders>
            <w:shd w:val="clear" w:color="auto" w:fill="auto"/>
            <w:noWrap/>
            <w:vAlign w:val="bottom"/>
            <w:hideMark/>
          </w:tcPr>
          <w:p w14:paraId="574FC891" w14:textId="77777777" w:rsidR="00700262" w:rsidRPr="00700262" w:rsidRDefault="00700262" w:rsidP="00700262">
            <w:pPr>
              <w:rPr>
                <w:rFonts w:ascii="Times New Roman" w:eastAsia="Times New Roman" w:hAnsi="Times New Roman" w:cs="Times New Roman"/>
                <w:sz w:val="20"/>
                <w:szCs w:val="20"/>
              </w:rPr>
            </w:pPr>
          </w:p>
        </w:tc>
        <w:tc>
          <w:tcPr>
            <w:tcW w:w="1893" w:type="dxa"/>
            <w:tcBorders>
              <w:top w:val="single" w:sz="18" w:space="0" w:color="BFBFBF" w:themeColor="background1" w:themeShade="BF"/>
              <w:left w:val="nil"/>
              <w:bottom w:val="nil"/>
              <w:right w:val="nil"/>
            </w:tcBorders>
            <w:shd w:val="clear" w:color="auto" w:fill="auto"/>
            <w:noWrap/>
            <w:vAlign w:val="bottom"/>
            <w:hideMark/>
          </w:tcPr>
          <w:p w14:paraId="2ACE4D00" w14:textId="77777777" w:rsidR="00700262" w:rsidRPr="00700262" w:rsidRDefault="00700262" w:rsidP="00700262">
            <w:pPr>
              <w:rPr>
                <w:rFonts w:ascii="Times New Roman" w:eastAsia="Times New Roman" w:hAnsi="Times New Roman" w:cs="Times New Roman"/>
                <w:sz w:val="20"/>
                <w:szCs w:val="20"/>
              </w:rPr>
            </w:pPr>
          </w:p>
        </w:tc>
        <w:tc>
          <w:tcPr>
            <w:tcW w:w="1804" w:type="dxa"/>
            <w:tcBorders>
              <w:top w:val="single" w:sz="18" w:space="0" w:color="BFBFBF" w:themeColor="background1" w:themeShade="BF"/>
              <w:left w:val="nil"/>
              <w:bottom w:val="nil"/>
              <w:right w:val="nil"/>
            </w:tcBorders>
            <w:shd w:val="clear" w:color="auto" w:fill="auto"/>
            <w:noWrap/>
            <w:vAlign w:val="bottom"/>
            <w:hideMark/>
          </w:tcPr>
          <w:p w14:paraId="476CC92C" w14:textId="77777777" w:rsidR="00700262" w:rsidRPr="00700262" w:rsidRDefault="00700262" w:rsidP="00700262">
            <w:pPr>
              <w:rPr>
                <w:rFonts w:ascii="Times New Roman" w:eastAsia="Times New Roman" w:hAnsi="Times New Roman" w:cs="Times New Roman"/>
                <w:sz w:val="20"/>
                <w:szCs w:val="20"/>
              </w:rPr>
            </w:pPr>
          </w:p>
        </w:tc>
        <w:tc>
          <w:tcPr>
            <w:tcW w:w="1731" w:type="dxa"/>
            <w:tcBorders>
              <w:top w:val="single" w:sz="18" w:space="0" w:color="BFBFBF" w:themeColor="background1" w:themeShade="BF"/>
              <w:left w:val="nil"/>
              <w:bottom w:val="nil"/>
              <w:right w:val="nil"/>
            </w:tcBorders>
            <w:shd w:val="clear" w:color="auto" w:fill="auto"/>
            <w:noWrap/>
            <w:vAlign w:val="bottom"/>
            <w:hideMark/>
          </w:tcPr>
          <w:p w14:paraId="336E8476" w14:textId="77777777" w:rsidR="00700262" w:rsidRPr="00700262" w:rsidRDefault="00700262" w:rsidP="00700262">
            <w:pPr>
              <w:rPr>
                <w:rFonts w:ascii="Times New Roman" w:eastAsia="Times New Roman" w:hAnsi="Times New Roman" w:cs="Times New Roman"/>
                <w:sz w:val="20"/>
                <w:szCs w:val="20"/>
              </w:rPr>
            </w:pPr>
          </w:p>
        </w:tc>
        <w:tc>
          <w:tcPr>
            <w:tcW w:w="1887" w:type="dxa"/>
            <w:tcBorders>
              <w:top w:val="single" w:sz="18" w:space="0" w:color="BFBFBF" w:themeColor="background1" w:themeShade="BF"/>
              <w:left w:val="nil"/>
              <w:bottom w:val="nil"/>
              <w:right w:val="nil"/>
            </w:tcBorders>
            <w:shd w:val="clear" w:color="auto" w:fill="auto"/>
            <w:noWrap/>
            <w:vAlign w:val="bottom"/>
            <w:hideMark/>
          </w:tcPr>
          <w:p w14:paraId="31DC76CA" w14:textId="77777777" w:rsidR="00700262" w:rsidRPr="00700262" w:rsidRDefault="00700262" w:rsidP="00700262">
            <w:pPr>
              <w:rPr>
                <w:rFonts w:ascii="Times New Roman" w:eastAsia="Times New Roman" w:hAnsi="Times New Roman" w:cs="Times New Roman"/>
                <w:sz w:val="20"/>
                <w:szCs w:val="20"/>
              </w:rPr>
            </w:pPr>
          </w:p>
        </w:tc>
      </w:tr>
      <w:tr w:rsidR="00700262" w:rsidRPr="00700262" w14:paraId="518B5344" w14:textId="77777777" w:rsidTr="00700262">
        <w:trPr>
          <w:trHeight w:val="360"/>
        </w:trPr>
        <w:tc>
          <w:tcPr>
            <w:tcW w:w="14935" w:type="dxa"/>
            <w:gridSpan w:val="8"/>
            <w:tcBorders>
              <w:top w:val="nil"/>
              <w:left w:val="nil"/>
              <w:bottom w:val="single" w:sz="4" w:space="0" w:color="BFBFBF"/>
              <w:right w:val="nil"/>
            </w:tcBorders>
            <w:shd w:val="clear" w:color="000000" w:fill="FFFFFF"/>
            <w:noWrap/>
            <w:hideMark/>
          </w:tcPr>
          <w:p w14:paraId="50546AA0" w14:textId="77777777" w:rsidR="00700262" w:rsidRPr="00700262" w:rsidRDefault="009B5194" w:rsidP="00700262">
            <w:pPr>
              <w:ind w:left="-109"/>
              <w:rPr>
                <w:rFonts w:ascii="Century Gothic" w:eastAsia="Times New Roman" w:hAnsi="Century Gothic" w:cs="Calibri"/>
                <w:color w:val="404040"/>
              </w:rPr>
            </w:pPr>
            <w:r>
              <w:rPr>
                <w:rFonts w:ascii="Century Gothic" w:hAnsi="Century Gothic"/>
                <w:color w:val="404040"/>
              </w:rPr>
              <w:t>EXTERNER M&amp;A-KOMMUNIKATIONSPLAN</w:t>
            </w:r>
          </w:p>
        </w:tc>
      </w:tr>
      <w:tr w:rsidR="00700262" w:rsidRPr="00700262" w14:paraId="0B35B5A2" w14:textId="77777777" w:rsidTr="00700262">
        <w:trPr>
          <w:trHeight w:val="504"/>
        </w:trPr>
        <w:tc>
          <w:tcPr>
            <w:tcW w:w="1964" w:type="dxa"/>
            <w:tcBorders>
              <w:top w:val="nil"/>
              <w:left w:val="single" w:sz="4" w:space="0" w:color="BFBFBF"/>
              <w:bottom w:val="single" w:sz="4" w:space="0" w:color="BFBFBF"/>
              <w:right w:val="single" w:sz="4" w:space="0" w:color="BFBFBF"/>
            </w:tcBorders>
            <w:shd w:val="clear" w:color="000000" w:fill="D9D9D9"/>
            <w:vAlign w:val="center"/>
            <w:hideMark/>
          </w:tcPr>
          <w:p w14:paraId="69063B0E"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STAKEHOLDER</w:t>
            </w:r>
          </w:p>
        </w:tc>
        <w:tc>
          <w:tcPr>
            <w:tcW w:w="1751" w:type="dxa"/>
            <w:tcBorders>
              <w:top w:val="nil"/>
              <w:left w:val="nil"/>
              <w:bottom w:val="single" w:sz="4" w:space="0" w:color="BFBFBF"/>
              <w:right w:val="single" w:sz="4" w:space="0" w:color="BFBFBF"/>
            </w:tcBorders>
            <w:shd w:val="clear" w:color="000000" w:fill="D9D9D9"/>
            <w:vAlign w:val="center"/>
            <w:hideMark/>
          </w:tcPr>
          <w:p w14:paraId="2F1482BF"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MACHT / INTERESSE</w:t>
            </w:r>
          </w:p>
        </w:tc>
        <w:tc>
          <w:tcPr>
            <w:tcW w:w="1751" w:type="dxa"/>
            <w:tcBorders>
              <w:top w:val="nil"/>
              <w:left w:val="nil"/>
              <w:bottom w:val="single" w:sz="4" w:space="0" w:color="BFBFBF"/>
              <w:right w:val="single" w:sz="4" w:space="0" w:color="BFBFBF"/>
            </w:tcBorders>
            <w:shd w:val="clear" w:color="000000" w:fill="D9D9D9"/>
            <w:vAlign w:val="center"/>
            <w:hideMark/>
          </w:tcPr>
          <w:p w14:paraId="366D9511" w14:textId="31955D13" w:rsidR="00700262" w:rsidRPr="00700262" w:rsidRDefault="00700262" w:rsidP="00D8070A">
            <w:pPr>
              <w:rPr>
                <w:rFonts w:ascii="Century Gothic" w:eastAsia="Times New Roman" w:hAnsi="Century Gothic" w:cs="Calibri"/>
                <w:b/>
                <w:bCs/>
                <w:color w:val="000000"/>
                <w:sz w:val="16"/>
                <w:szCs w:val="16"/>
              </w:rPr>
            </w:pPr>
            <w:r>
              <w:rPr>
                <w:rFonts w:ascii="Century Gothic" w:hAnsi="Century Gothic"/>
                <w:b/>
                <w:color w:val="000000"/>
                <w:sz w:val="16"/>
              </w:rPr>
              <w:t>HAUPTINTERESSE &amp; PROBLEME</w:t>
            </w:r>
          </w:p>
        </w:tc>
        <w:tc>
          <w:tcPr>
            <w:tcW w:w="2154" w:type="dxa"/>
            <w:tcBorders>
              <w:top w:val="nil"/>
              <w:left w:val="nil"/>
              <w:bottom w:val="single" w:sz="4" w:space="0" w:color="BFBFBF"/>
              <w:right w:val="single" w:sz="4" w:space="0" w:color="BFBFBF"/>
            </w:tcBorders>
            <w:shd w:val="clear" w:color="000000" w:fill="D9D9D9"/>
            <w:vAlign w:val="center"/>
            <w:hideMark/>
          </w:tcPr>
          <w:p w14:paraId="24FC860B"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KOMMUNIKATIONSMITTEL</w:t>
            </w:r>
          </w:p>
        </w:tc>
        <w:tc>
          <w:tcPr>
            <w:tcW w:w="1893" w:type="dxa"/>
            <w:tcBorders>
              <w:top w:val="nil"/>
              <w:left w:val="nil"/>
              <w:bottom w:val="single" w:sz="4" w:space="0" w:color="BFBFBF"/>
              <w:right w:val="single" w:sz="4" w:space="0" w:color="BFBFBF"/>
            </w:tcBorders>
            <w:shd w:val="clear" w:color="000000" w:fill="D9D9D9"/>
            <w:vAlign w:val="center"/>
            <w:hideMark/>
          </w:tcPr>
          <w:p w14:paraId="06AF17CF"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HÄUFIGKEIT</w:t>
            </w:r>
          </w:p>
        </w:tc>
        <w:tc>
          <w:tcPr>
            <w:tcW w:w="1804" w:type="dxa"/>
            <w:tcBorders>
              <w:top w:val="nil"/>
              <w:left w:val="nil"/>
              <w:bottom w:val="single" w:sz="4" w:space="0" w:color="BFBFBF"/>
              <w:right w:val="single" w:sz="4" w:space="0" w:color="BFBFBF"/>
            </w:tcBorders>
            <w:shd w:val="clear" w:color="000000" w:fill="D9D9D9"/>
            <w:vAlign w:val="center"/>
            <w:hideMark/>
          </w:tcPr>
          <w:p w14:paraId="06312271"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 xml:space="preserve">SCHRIFTLICHE KOPIE </w:t>
            </w:r>
          </w:p>
          <w:p w14:paraId="2602EC0B"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color w:val="000000"/>
                <w:sz w:val="16"/>
              </w:rPr>
              <w:t>falls zutreffend</w:t>
            </w:r>
          </w:p>
        </w:tc>
        <w:tc>
          <w:tcPr>
            <w:tcW w:w="1731" w:type="dxa"/>
            <w:tcBorders>
              <w:top w:val="nil"/>
              <w:left w:val="nil"/>
              <w:bottom w:val="single" w:sz="4" w:space="0" w:color="BFBFBF"/>
              <w:right w:val="single" w:sz="4" w:space="0" w:color="BFBFBF"/>
            </w:tcBorders>
            <w:shd w:val="clear" w:color="000000" w:fill="D9D9D9"/>
            <w:vAlign w:val="center"/>
            <w:hideMark/>
          </w:tcPr>
          <w:p w14:paraId="5926352A"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ANSPRECHPARTNER</w:t>
            </w:r>
          </w:p>
        </w:tc>
        <w:tc>
          <w:tcPr>
            <w:tcW w:w="1887" w:type="dxa"/>
            <w:tcBorders>
              <w:top w:val="nil"/>
              <w:left w:val="nil"/>
              <w:bottom w:val="single" w:sz="4" w:space="0" w:color="BFBFBF"/>
              <w:right w:val="single" w:sz="4" w:space="0" w:color="BFBFBF"/>
            </w:tcBorders>
            <w:shd w:val="clear" w:color="000000" w:fill="D9D9D9"/>
            <w:vAlign w:val="center"/>
            <w:hideMark/>
          </w:tcPr>
          <w:p w14:paraId="29D27DED" w14:textId="77777777" w:rsidR="00700262" w:rsidRPr="00700262" w:rsidRDefault="00700262" w:rsidP="00700262">
            <w:pPr>
              <w:rPr>
                <w:rFonts w:ascii="Century Gothic" w:eastAsia="Times New Roman" w:hAnsi="Century Gothic" w:cs="Calibri"/>
                <w:b/>
                <w:bCs/>
                <w:color w:val="000000"/>
                <w:sz w:val="16"/>
                <w:szCs w:val="16"/>
              </w:rPr>
            </w:pPr>
            <w:r>
              <w:rPr>
                <w:rFonts w:ascii="Century Gothic" w:hAnsi="Century Gothic"/>
                <w:b/>
                <w:color w:val="000000"/>
                <w:sz w:val="16"/>
              </w:rPr>
              <w:t>KOMMENTARE</w:t>
            </w:r>
          </w:p>
        </w:tc>
      </w:tr>
      <w:tr w:rsidR="00700262" w:rsidRPr="00700262" w14:paraId="32E578B1" w14:textId="77777777" w:rsidTr="00700262">
        <w:trPr>
          <w:trHeight w:val="1080"/>
        </w:trPr>
        <w:tc>
          <w:tcPr>
            <w:tcW w:w="1964" w:type="dxa"/>
            <w:tcBorders>
              <w:top w:val="nil"/>
              <w:left w:val="single" w:sz="4" w:space="0" w:color="BFBFBF"/>
              <w:bottom w:val="single" w:sz="4" w:space="0" w:color="BFBFBF"/>
              <w:right w:val="single" w:sz="4" w:space="0" w:color="BFBFBF"/>
            </w:tcBorders>
            <w:shd w:val="clear" w:color="auto" w:fill="auto"/>
            <w:vAlign w:val="center"/>
            <w:hideMark/>
          </w:tcPr>
          <w:p w14:paraId="2685B4BC"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7273629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4F993F73"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nil"/>
              <w:left w:val="nil"/>
              <w:bottom w:val="single" w:sz="4" w:space="0" w:color="BFBFBF"/>
              <w:right w:val="single" w:sz="4" w:space="0" w:color="BFBFBF"/>
            </w:tcBorders>
            <w:shd w:val="clear" w:color="auto" w:fill="auto"/>
            <w:vAlign w:val="center"/>
            <w:hideMark/>
          </w:tcPr>
          <w:p w14:paraId="4523F27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nil"/>
              <w:left w:val="nil"/>
              <w:bottom w:val="single" w:sz="4" w:space="0" w:color="BFBFBF"/>
              <w:right w:val="single" w:sz="4" w:space="0" w:color="BFBFBF"/>
            </w:tcBorders>
            <w:shd w:val="clear" w:color="auto" w:fill="auto"/>
            <w:vAlign w:val="center"/>
            <w:hideMark/>
          </w:tcPr>
          <w:p w14:paraId="0F19E1AE"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nil"/>
              <w:left w:val="nil"/>
              <w:bottom w:val="single" w:sz="4" w:space="0" w:color="BFBFBF"/>
              <w:right w:val="single" w:sz="4" w:space="0" w:color="BFBFBF"/>
            </w:tcBorders>
            <w:shd w:val="clear" w:color="auto" w:fill="auto"/>
            <w:vAlign w:val="center"/>
            <w:hideMark/>
          </w:tcPr>
          <w:p w14:paraId="6EF37BE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auto" w:fill="auto"/>
            <w:vAlign w:val="center"/>
            <w:hideMark/>
          </w:tcPr>
          <w:p w14:paraId="0DE4D610"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nil"/>
              <w:left w:val="nil"/>
              <w:bottom w:val="single" w:sz="4" w:space="0" w:color="BFBFBF"/>
              <w:right w:val="single" w:sz="4" w:space="0" w:color="BFBFBF"/>
            </w:tcBorders>
            <w:shd w:val="clear" w:color="auto" w:fill="auto"/>
            <w:vAlign w:val="center"/>
            <w:hideMark/>
          </w:tcPr>
          <w:p w14:paraId="1EF4DD9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0E340AB5" w14:textId="77777777" w:rsidTr="00700262">
        <w:trPr>
          <w:trHeight w:val="1080"/>
        </w:trPr>
        <w:tc>
          <w:tcPr>
            <w:tcW w:w="1964" w:type="dxa"/>
            <w:tcBorders>
              <w:top w:val="nil"/>
              <w:left w:val="single" w:sz="4" w:space="0" w:color="BFBFBF"/>
              <w:bottom w:val="single" w:sz="4" w:space="0" w:color="BFBFBF"/>
              <w:right w:val="single" w:sz="4" w:space="0" w:color="BFBFBF"/>
            </w:tcBorders>
            <w:shd w:val="clear" w:color="000000" w:fill="F2F2F2"/>
            <w:vAlign w:val="center"/>
            <w:hideMark/>
          </w:tcPr>
          <w:p w14:paraId="2853F6C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000000" w:fill="F2F2F2"/>
            <w:vAlign w:val="center"/>
            <w:hideMark/>
          </w:tcPr>
          <w:p w14:paraId="382F911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000000" w:fill="F2F2F2"/>
            <w:vAlign w:val="center"/>
            <w:hideMark/>
          </w:tcPr>
          <w:p w14:paraId="13DD831C"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nil"/>
              <w:left w:val="nil"/>
              <w:bottom w:val="single" w:sz="4" w:space="0" w:color="BFBFBF"/>
              <w:right w:val="single" w:sz="4" w:space="0" w:color="BFBFBF"/>
            </w:tcBorders>
            <w:shd w:val="clear" w:color="000000" w:fill="F2F2F2"/>
            <w:vAlign w:val="center"/>
            <w:hideMark/>
          </w:tcPr>
          <w:p w14:paraId="33FB90A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nil"/>
              <w:left w:val="nil"/>
              <w:bottom w:val="single" w:sz="4" w:space="0" w:color="BFBFBF"/>
              <w:right w:val="single" w:sz="4" w:space="0" w:color="BFBFBF"/>
            </w:tcBorders>
            <w:shd w:val="clear" w:color="000000" w:fill="F2F2F2"/>
            <w:vAlign w:val="center"/>
            <w:hideMark/>
          </w:tcPr>
          <w:p w14:paraId="54E93B7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nil"/>
              <w:left w:val="nil"/>
              <w:bottom w:val="single" w:sz="4" w:space="0" w:color="BFBFBF"/>
              <w:right w:val="single" w:sz="4" w:space="0" w:color="BFBFBF"/>
            </w:tcBorders>
            <w:shd w:val="clear" w:color="000000" w:fill="F2F2F2"/>
            <w:vAlign w:val="center"/>
            <w:hideMark/>
          </w:tcPr>
          <w:p w14:paraId="129A6A0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000000" w:fill="F2F2F2"/>
            <w:vAlign w:val="center"/>
            <w:hideMark/>
          </w:tcPr>
          <w:p w14:paraId="48E200F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nil"/>
              <w:left w:val="nil"/>
              <w:bottom w:val="single" w:sz="4" w:space="0" w:color="BFBFBF"/>
              <w:right w:val="single" w:sz="4" w:space="0" w:color="BFBFBF"/>
            </w:tcBorders>
            <w:shd w:val="clear" w:color="000000" w:fill="F2F2F2"/>
            <w:vAlign w:val="center"/>
            <w:hideMark/>
          </w:tcPr>
          <w:p w14:paraId="214C7BBF"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78A8B8BE" w14:textId="77777777" w:rsidTr="00700262">
        <w:trPr>
          <w:trHeight w:val="1080"/>
        </w:trPr>
        <w:tc>
          <w:tcPr>
            <w:tcW w:w="1964" w:type="dxa"/>
            <w:tcBorders>
              <w:top w:val="nil"/>
              <w:left w:val="single" w:sz="4" w:space="0" w:color="BFBFBF"/>
              <w:bottom w:val="single" w:sz="4" w:space="0" w:color="BFBFBF"/>
              <w:right w:val="single" w:sz="4" w:space="0" w:color="BFBFBF"/>
            </w:tcBorders>
            <w:shd w:val="clear" w:color="auto" w:fill="auto"/>
            <w:vAlign w:val="center"/>
            <w:hideMark/>
          </w:tcPr>
          <w:p w14:paraId="7D8B7DB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6B61FB7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nil"/>
              <w:left w:val="nil"/>
              <w:bottom w:val="single" w:sz="4" w:space="0" w:color="BFBFBF"/>
              <w:right w:val="single" w:sz="4" w:space="0" w:color="BFBFBF"/>
            </w:tcBorders>
            <w:shd w:val="clear" w:color="auto" w:fill="auto"/>
            <w:vAlign w:val="center"/>
            <w:hideMark/>
          </w:tcPr>
          <w:p w14:paraId="28F9E4EB"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nil"/>
              <w:left w:val="nil"/>
              <w:bottom w:val="single" w:sz="4" w:space="0" w:color="BFBFBF"/>
              <w:right w:val="single" w:sz="4" w:space="0" w:color="BFBFBF"/>
            </w:tcBorders>
            <w:shd w:val="clear" w:color="auto" w:fill="auto"/>
            <w:vAlign w:val="center"/>
            <w:hideMark/>
          </w:tcPr>
          <w:p w14:paraId="15CFE49D"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nil"/>
              <w:left w:val="nil"/>
              <w:bottom w:val="single" w:sz="4" w:space="0" w:color="BFBFBF"/>
              <w:right w:val="single" w:sz="4" w:space="0" w:color="BFBFBF"/>
            </w:tcBorders>
            <w:shd w:val="clear" w:color="auto" w:fill="auto"/>
            <w:vAlign w:val="center"/>
            <w:hideMark/>
          </w:tcPr>
          <w:p w14:paraId="63821B52"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nil"/>
              <w:left w:val="nil"/>
              <w:bottom w:val="single" w:sz="4" w:space="0" w:color="BFBFBF"/>
              <w:right w:val="single" w:sz="4" w:space="0" w:color="BFBFBF"/>
            </w:tcBorders>
            <w:shd w:val="clear" w:color="auto" w:fill="auto"/>
            <w:vAlign w:val="center"/>
            <w:hideMark/>
          </w:tcPr>
          <w:p w14:paraId="115F1326"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nil"/>
              <w:left w:val="nil"/>
              <w:bottom w:val="single" w:sz="4" w:space="0" w:color="BFBFBF"/>
              <w:right w:val="single" w:sz="4" w:space="0" w:color="BFBFBF"/>
            </w:tcBorders>
            <w:shd w:val="clear" w:color="auto" w:fill="auto"/>
            <w:vAlign w:val="center"/>
            <w:hideMark/>
          </w:tcPr>
          <w:p w14:paraId="076E6409"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nil"/>
              <w:left w:val="nil"/>
              <w:bottom w:val="single" w:sz="4" w:space="0" w:color="BFBFBF"/>
              <w:right w:val="single" w:sz="4" w:space="0" w:color="BFBFBF"/>
            </w:tcBorders>
            <w:shd w:val="clear" w:color="auto" w:fill="auto"/>
            <w:vAlign w:val="center"/>
            <w:hideMark/>
          </w:tcPr>
          <w:p w14:paraId="31006ED5"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r w:rsidR="00700262" w:rsidRPr="00700262" w14:paraId="5BE21068" w14:textId="77777777" w:rsidTr="00700262">
        <w:trPr>
          <w:trHeight w:val="1080"/>
        </w:trPr>
        <w:tc>
          <w:tcPr>
            <w:tcW w:w="1964"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BC4494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343C3D87"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51"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6112CF4"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2154"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5BF63600"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93"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F828208"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04"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1CC3333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731"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78FA0D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c>
          <w:tcPr>
            <w:tcW w:w="1887"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2C192661" w14:textId="77777777" w:rsidR="00700262" w:rsidRPr="00700262" w:rsidRDefault="00700262" w:rsidP="00700262">
            <w:pPr>
              <w:rPr>
                <w:rFonts w:ascii="Century Gothic" w:eastAsia="Times New Roman" w:hAnsi="Century Gothic" w:cs="Calibri"/>
                <w:color w:val="000000"/>
                <w:sz w:val="18"/>
                <w:szCs w:val="18"/>
              </w:rPr>
            </w:pPr>
            <w:r>
              <w:rPr>
                <w:rFonts w:ascii="Century Gothic" w:hAnsi="Century Gothic"/>
                <w:color w:val="000000"/>
                <w:sz w:val="18"/>
              </w:rPr>
              <w:t> </w:t>
            </w:r>
          </w:p>
        </w:tc>
      </w:tr>
    </w:tbl>
    <w:p w14:paraId="0A9C5654" w14:textId="77777777" w:rsidR="00700262" w:rsidRDefault="00700262" w:rsidP="002A3CCC">
      <w:pPr>
        <w:pStyle w:val="Header"/>
        <w:rPr>
          <w:rFonts w:ascii="Century Gothic" w:hAnsi="Century Gothic" w:cs="Arial"/>
          <w:b/>
          <w:color w:val="1F4E79" w:themeColor="accent5" w:themeShade="80"/>
          <w:sz w:val="10"/>
          <w:szCs w:val="20"/>
        </w:rPr>
        <w:sectPr w:rsidR="00700262" w:rsidSect="004C4EA9">
          <w:pgSz w:w="15840" w:h="12240" w:orient="landscape"/>
          <w:pgMar w:top="360" w:right="360" w:bottom="360" w:left="486" w:header="720" w:footer="720" w:gutter="0"/>
          <w:cols w:space="720"/>
          <w:docGrid w:linePitch="360"/>
        </w:sectPr>
      </w:pPr>
    </w:p>
    <w:p w14:paraId="2AA88140" w14:textId="77777777" w:rsidR="008A7F1D" w:rsidRDefault="008A7F1D" w:rsidP="000732A0"/>
    <w:p w14:paraId="1D733896"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17F0DD94" w14:textId="77777777" w:rsidTr="00EC210E">
        <w:trPr>
          <w:trHeight w:val="2565"/>
        </w:trPr>
        <w:tc>
          <w:tcPr>
            <w:tcW w:w="10583" w:type="dxa"/>
          </w:tcPr>
          <w:p w14:paraId="684E9F24" w14:textId="77777777" w:rsidR="000732A0" w:rsidRPr="00CB3106" w:rsidRDefault="000732A0" w:rsidP="00B71E72">
            <w:pPr>
              <w:jc w:val="center"/>
              <w:rPr>
                <w:b/>
                <w:sz w:val="21"/>
              </w:rPr>
            </w:pPr>
            <w:r>
              <w:rPr>
                <w:b/>
                <w:sz w:val="21"/>
              </w:rPr>
              <w:t>HAFTUNGSAUSSCHLUSS</w:t>
            </w:r>
          </w:p>
          <w:p w14:paraId="2B3C2150" w14:textId="77777777" w:rsidR="000732A0" w:rsidRPr="00491059" w:rsidRDefault="000732A0" w:rsidP="00B71E72"/>
          <w:p w14:paraId="3CD6CFDB" w14:textId="77777777" w:rsidR="000732A0" w:rsidRPr="00491059" w:rsidRDefault="000732A0" w:rsidP="00B71E72">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E712227" w14:textId="77777777" w:rsidR="000732A0" w:rsidRPr="00491059" w:rsidRDefault="000732A0" w:rsidP="000732A0"/>
    <w:p w14:paraId="2537EC2A"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D739" w14:textId="77777777" w:rsidR="00C4211D" w:rsidRDefault="00C4211D" w:rsidP="00B01A05">
      <w:r>
        <w:separator/>
      </w:r>
    </w:p>
  </w:endnote>
  <w:endnote w:type="continuationSeparator" w:id="0">
    <w:p w14:paraId="765ECC5A" w14:textId="77777777" w:rsidR="00C4211D" w:rsidRDefault="00C4211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FD9F" w14:textId="77777777" w:rsidR="00C4211D" w:rsidRDefault="00C4211D" w:rsidP="00B01A05">
      <w:r>
        <w:separator/>
      </w:r>
    </w:p>
  </w:footnote>
  <w:footnote w:type="continuationSeparator" w:id="0">
    <w:p w14:paraId="505E2448" w14:textId="77777777" w:rsidR="00C4211D" w:rsidRDefault="00C4211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896085247">
    <w:abstractNumId w:val="7"/>
  </w:num>
  <w:num w:numId="2" w16cid:durableId="2051565688">
    <w:abstractNumId w:val="8"/>
  </w:num>
  <w:num w:numId="3" w16cid:durableId="737434515">
    <w:abstractNumId w:val="5"/>
  </w:num>
  <w:num w:numId="4" w16cid:durableId="1158499045">
    <w:abstractNumId w:val="9"/>
  </w:num>
  <w:num w:numId="5" w16cid:durableId="958144195">
    <w:abstractNumId w:val="12"/>
  </w:num>
  <w:num w:numId="6" w16cid:durableId="1194264680">
    <w:abstractNumId w:val="3"/>
  </w:num>
  <w:num w:numId="7" w16cid:durableId="340788932">
    <w:abstractNumId w:val="6"/>
  </w:num>
  <w:num w:numId="8" w16cid:durableId="1912084662">
    <w:abstractNumId w:val="2"/>
  </w:num>
  <w:num w:numId="9" w16cid:durableId="507016240">
    <w:abstractNumId w:val="11"/>
  </w:num>
  <w:num w:numId="10" w16cid:durableId="1010450206">
    <w:abstractNumId w:val="0"/>
  </w:num>
  <w:num w:numId="11" w16cid:durableId="1067268227">
    <w:abstractNumId w:val="10"/>
  </w:num>
  <w:num w:numId="12" w16cid:durableId="1941529063">
    <w:abstractNumId w:val="4"/>
  </w:num>
  <w:num w:numId="13" w16cid:durableId="19599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C4"/>
    <w:rsid w:val="0000378B"/>
    <w:rsid w:val="000064A0"/>
    <w:rsid w:val="000068A2"/>
    <w:rsid w:val="00007337"/>
    <w:rsid w:val="00043993"/>
    <w:rsid w:val="00044BBF"/>
    <w:rsid w:val="00056F3E"/>
    <w:rsid w:val="000640F1"/>
    <w:rsid w:val="0007196B"/>
    <w:rsid w:val="00072091"/>
    <w:rsid w:val="000732A0"/>
    <w:rsid w:val="00074389"/>
    <w:rsid w:val="00080214"/>
    <w:rsid w:val="000809A7"/>
    <w:rsid w:val="000A7AEF"/>
    <w:rsid w:val="000B31AF"/>
    <w:rsid w:val="000B7C36"/>
    <w:rsid w:val="000B7E7C"/>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2044"/>
    <w:rsid w:val="005F72D9"/>
    <w:rsid w:val="00600E33"/>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0262"/>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0D29"/>
    <w:rsid w:val="008F30DF"/>
    <w:rsid w:val="009014B6"/>
    <w:rsid w:val="0091097D"/>
    <w:rsid w:val="009168B2"/>
    <w:rsid w:val="00920119"/>
    <w:rsid w:val="00931BAD"/>
    <w:rsid w:val="00935687"/>
    <w:rsid w:val="00937B38"/>
    <w:rsid w:val="00944B44"/>
    <w:rsid w:val="009533A9"/>
    <w:rsid w:val="009A6136"/>
    <w:rsid w:val="009B354D"/>
    <w:rsid w:val="009B5194"/>
    <w:rsid w:val="009C2356"/>
    <w:rsid w:val="009C64A1"/>
    <w:rsid w:val="009D1EDB"/>
    <w:rsid w:val="009D6645"/>
    <w:rsid w:val="009E0257"/>
    <w:rsid w:val="009E63D7"/>
    <w:rsid w:val="009E7D34"/>
    <w:rsid w:val="009F0408"/>
    <w:rsid w:val="009F7AA2"/>
    <w:rsid w:val="00A008FD"/>
    <w:rsid w:val="00A044D5"/>
    <w:rsid w:val="00A112C4"/>
    <w:rsid w:val="00A113A9"/>
    <w:rsid w:val="00A1634E"/>
    <w:rsid w:val="00A17074"/>
    <w:rsid w:val="00A3577E"/>
    <w:rsid w:val="00A40022"/>
    <w:rsid w:val="00A400B6"/>
    <w:rsid w:val="00A5039D"/>
    <w:rsid w:val="00A72289"/>
    <w:rsid w:val="00AB30F3"/>
    <w:rsid w:val="00AB4BD7"/>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7F63"/>
    <w:rsid w:val="00BA307D"/>
    <w:rsid w:val="00BB0C36"/>
    <w:rsid w:val="00BC404B"/>
    <w:rsid w:val="00BC45E1"/>
    <w:rsid w:val="00BC65A8"/>
    <w:rsid w:val="00BD77AD"/>
    <w:rsid w:val="00BE163D"/>
    <w:rsid w:val="00BF3DE2"/>
    <w:rsid w:val="00BF7662"/>
    <w:rsid w:val="00C024AE"/>
    <w:rsid w:val="00C04131"/>
    <w:rsid w:val="00C12CF8"/>
    <w:rsid w:val="00C17259"/>
    <w:rsid w:val="00C2642F"/>
    <w:rsid w:val="00C27653"/>
    <w:rsid w:val="00C3097C"/>
    <w:rsid w:val="00C4211D"/>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070A"/>
    <w:rsid w:val="00D82800"/>
    <w:rsid w:val="00DB74D0"/>
    <w:rsid w:val="00DC1026"/>
    <w:rsid w:val="00DE6C8B"/>
    <w:rsid w:val="00DF00E4"/>
    <w:rsid w:val="00DF2717"/>
    <w:rsid w:val="00DF38D0"/>
    <w:rsid w:val="00DF5617"/>
    <w:rsid w:val="00E03853"/>
    <w:rsid w:val="00E10201"/>
    <w:rsid w:val="00E26AB8"/>
    <w:rsid w:val="00E54A7C"/>
    <w:rsid w:val="00E75D3C"/>
    <w:rsid w:val="00E92AE7"/>
    <w:rsid w:val="00EB3A97"/>
    <w:rsid w:val="00EB6A86"/>
    <w:rsid w:val="00EC210E"/>
    <w:rsid w:val="00ED74C1"/>
    <w:rsid w:val="00F030B9"/>
    <w:rsid w:val="00F071FB"/>
    <w:rsid w:val="00F157D7"/>
    <w:rsid w:val="00F17080"/>
    <w:rsid w:val="00F36F1D"/>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18FA"/>
  <w14:defaultImageDpi w14:val="32767"/>
  <w15:docId w15:val="{99A25D6A-9425-8546-97CF-ED015B43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M&amp;A+Communication+Plan+doc+49697+de&amp;lpa=ic+M&amp;A+Communication+Plan+doc+49697+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B64095-F2DB-4B9B-A387-61E56285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5</cp:revision>
  <cp:lastPrinted>2016-11-18T18:21:00Z</cp:lastPrinted>
  <dcterms:created xsi:type="dcterms:W3CDTF">2023-05-04T20:10:00Z</dcterms:created>
  <dcterms:modified xsi:type="dcterms:W3CDTF">2023-08-09T23:11:00Z</dcterms:modified>
</cp:coreProperties>
</file>