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02DD3" w14:textId="490A7D5E" w:rsidR="00666A49" w:rsidRDefault="00F21ABE" w:rsidP="002A3CCC">
      <w:pPr>
        <w:pStyle w:val="Header"/>
        <w:rPr>
          <w:rFonts w:ascii="Century Gothic" w:hAnsi="Century Gothic" w:cs="Arial"/>
          <w:b/>
          <w:color w:val="808080" w:themeColor="background1" w:themeShade="80"/>
          <w:sz w:val="36"/>
          <w:szCs w:val="36"/>
        </w:rPr>
      </w:pPr>
      <w:r>
        <w:rPr>
          <w:rFonts w:ascii="Century Gothic" w:hAnsi="Century Gothic"/>
          <w:b/>
          <w:bCs/>
          <w:noProof/>
          <w:color w:val="808080" w:themeColor="background1" w:themeShade="80"/>
          <w:sz w:val="36"/>
          <w:szCs w:val="44"/>
        </w:rPr>
        <mc:AlternateContent>
          <mc:Choice Requires="wps">
            <w:drawing>
              <wp:anchor distT="0" distB="0" distL="114300" distR="114300" simplePos="0" relativeHeight="251659264" behindDoc="0" locked="0" layoutInCell="1" allowOverlap="1" wp14:anchorId="32784AE7" wp14:editId="086FE83E">
                <wp:simplePos x="0" y="0"/>
                <wp:positionH relativeFrom="column">
                  <wp:posOffset>3613151</wp:posOffset>
                </wp:positionH>
                <wp:positionV relativeFrom="paragraph">
                  <wp:posOffset>-90805</wp:posOffset>
                </wp:positionV>
                <wp:extent cx="3421380" cy="462987"/>
                <wp:effectExtent l="0" t="0" r="0" b="0"/>
                <wp:wrapNone/>
                <wp:docPr id="3" name="Text Box 3">
                  <a:hlinkClick xmlns:a="http://schemas.openxmlformats.org/drawingml/2006/main" r:id="rId8"/>
                </wp:docPr>
                <wp:cNvGraphicFramePr/>
                <a:graphic xmlns:a="http://schemas.openxmlformats.org/drawingml/2006/main">
                  <a:graphicData uri="http://schemas.microsoft.com/office/word/2010/wordprocessingShape">
                    <wps:wsp>
                      <wps:cNvSpPr txBox="1"/>
                      <wps:spPr>
                        <a:xfrm>
                          <a:off x="0" y="0"/>
                          <a:ext cx="3421380" cy="462987"/>
                        </a:xfrm>
                        <a:prstGeom prst="rect">
                          <a:avLst/>
                        </a:prstGeom>
                        <a:solidFill>
                          <a:srgbClr val="00BD32"/>
                        </a:solidFill>
                        <a:ln w="6350">
                          <a:noFill/>
                        </a:ln>
                      </wps:spPr>
                      <wps:txbx>
                        <w:txbxContent>
                          <w:p w14:paraId="6829974F" w14:textId="77777777" w:rsidR="00F21ABE" w:rsidRPr="00D01660" w:rsidRDefault="00F21ABE" w:rsidP="00F21ABE">
                            <w:pPr>
                              <w:spacing w:line="360" w:lineRule="auto"/>
                              <w:jc w:val="center"/>
                              <w:rPr>
                                <w:rFonts w:ascii="Century Gothic" w:hAnsi="Century Gothic"/>
                                <w:b/>
                                <w:bCs/>
                                <w:color w:val="00BD32"/>
                                <w:sz w:val="36"/>
                                <w:szCs w:val="36"/>
                              </w:rPr>
                            </w:pPr>
                            <w:r>
                              <w:rPr>
                                <w:rFonts w:ascii="Century Gothic" w:hAnsi="Century Gothic"/>
                                <w:b/>
                                <w:color w:val="FFFFFF" w:themeColor="background1"/>
                                <w:sz w:val="36"/>
                              </w:rPr>
                              <w:t>Smartsheet KOSTENLOS testen</w:t>
                            </w:r>
                          </w:p>
                        </w:txbxContent>
                      </wps:txbx>
                      <wps:bodyPr rot="0" spcFirstLastPara="0" vertOverflow="overflow" horzOverflow="overflow" vert="horz" wrap="square" lIns="0" tIns="9144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784AE7" id="_x0000_t202" coordsize="21600,21600" o:spt="202" path="m,l,21600r21600,l21600,xe">
                <v:stroke joinstyle="miter"/>
                <v:path gradientshapeok="t" o:connecttype="rect"/>
              </v:shapetype>
              <v:shape id="Text Box 3" o:spid="_x0000_s1026" type="#_x0000_t202" href="https://de.smartsheet.com/try-it?trp=49697&amp;utm_language=DE&amp;utm_source=integrated-content&amp;utm_campaign=https://de.smartsheet.com/content/merger-acquisition-project-management&amp;utm_medium=ic+Culture+Mapping+doc+49697+de&amp;lpa=ic+Culture+Mapping+doc+49697+de" style="position:absolute;margin-left:284.5pt;margin-top:-7.15pt;width:269.4pt;height:3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" o:button="t" fillcolor="#00bd32" stroked="f" strokeweight=".5pt">
                <v:fill o:detectmouseclick="t"/>
                <v:textbox inset="0,7.2pt,0,0">
                  <w:txbxContent>
                    <w:p w14:paraId="6829974F" w14:textId="77777777" w:rsidR="00F21ABE" w:rsidRPr="00D01660" w:rsidRDefault="00F21ABE" w:rsidP="00F21ABE">
                      <w:pPr>
                        <w:spacing w:line="360" w:lineRule="auto"/>
                        <w:jc w:val="center"/>
                        <w:rPr>
                          <w:rFonts w:ascii="Century Gothic" w:hAnsi="Century Gothic"/>
                          <w:b/>
                          <w:bCs/>
                          <w:color w:val="00BD32"/>
                          <w:sz w:val="36"/>
                          <w:szCs w:val="36"/>
                        </w:rPr>
                      </w:pPr>
                      <w:r>
                        <w:rPr>
                          <w:rFonts w:ascii="Century Gothic" w:hAnsi="Century Gothic"/>
                          <w:b/>
                          <w:color w:val="FFFFFF" w:themeColor="background1"/>
                          <w:sz w:val="36"/>
                        </w:rPr>
                        <w:t>Smartsheet KOSTENLOS testen</w:t>
                      </w:r>
                    </w:p>
                  </w:txbxContent>
                </v:textbox>
              </v:shape>
            </w:pict>
          </mc:Fallback>
        </mc:AlternateContent>
      </w:r>
      <w:r>
        <w:rPr>
          <w:rFonts w:ascii="Century Gothic" w:hAnsi="Century Gothic"/>
          <w:b/>
          <w:color w:val="808080" w:themeColor="background1" w:themeShade="80"/>
          <w:sz w:val="36"/>
        </w:rPr>
        <w:t>ÜBUNG ZUM KULTUR-MAPPING</w:t>
      </w:r>
      <w:r w:rsidR="007B3F36">
        <w:rPr>
          <w:rFonts w:ascii="Century Gothic" w:hAnsi="Century Gothic"/>
          <w:b/>
          <w:color w:val="808080" w:themeColor="background1" w:themeShade="80"/>
          <w:sz w:val="36"/>
          <w:szCs w:val="36"/>
        </w:rPr>
        <w:tab/>
      </w:r>
    </w:p>
    <w:p w14:paraId="095AC1FC" w14:textId="77777777" w:rsidR="007C392F" w:rsidRPr="007C392F" w:rsidRDefault="007C392F" w:rsidP="002A3CCC">
      <w:pPr>
        <w:pStyle w:val="Header"/>
        <w:rPr>
          <w:rFonts w:ascii="Century Gothic" w:hAnsi="Century Gothic" w:cs="Arial"/>
          <w:b/>
          <w:color w:val="808080" w:themeColor="background1" w:themeShade="80"/>
          <w:sz w:val="20"/>
          <w:szCs w:val="20"/>
        </w:rPr>
      </w:pPr>
    </w:p>
    <w:p w14:paraId="79D09B36" w14:textId="1B7E9BF6" w:rsidR="007C392F" w:rsidRPr="007C392F" w:rsidRDefault="007C392F" w:rsidP="007C392F">
      <w:pPr>
        <w:rPr>
          <w:rFonts w:ascii="Century Gothic" w:eastAsia="Times New Roman" w:hAnsi="Century Gothic" w:cs="Calibri"/>
          <w:color w:val="000000"/>
          <w:sz w:val="18"/>
          <w:szCs w:val="18"/>
        </w:rPr>
      </w:pPr>
      <w:r w:rsidRPr="007C392F">
        <w:rPr>
          <w:rFonts w:ascii="Century Gothic" w:hAnsi="Century Gothic"/>
          <w:b/>
          <w:bCs/>
          <w:color w:val="000000"/>
          <w:sz w:val="18"/>
          <w:szCs w:val="18"/>
        </w:rPr>
        <w:t>Anleitung:</w:t>
      </w:r>
      <w:r w:rsidR="00E14B28">
        <w:rPr>
          <w:rFonts w:ascii="Century Gothic" w:hAnsi="Century Gothic"/>
          <w:b/>
          <w:bCs/>
          <w:color w:val="000000"/>
          <w:sz w:val="18"/>
          <w:szCs w:val="18"/>
        </w:rPr>
        <w:t xml:space="preserve"> </w:t>
      </w:r>
      <w:r>
        <w:rPr>
          <w:rFonts w:ascii="Century Gothic" w:hAnsi="Century Gothic"/>
          <w:color w:val="000000"/>
          <w:sz w:val="18"/>
        </w:rPr>
        <w:t>Die folgenden Matrizen stellen eine Reihe kultureller Merkmale dar, die in einem Kontinuum dargestellt werden.</w:t>
      </w:r>
      <w:r w:rsidRPr="007C392F">
        <w:rPr>
          <w:rFonts w:ascii="Century Gothic" w:hAnsi="Century Gothic"/>
          <w:color w:val="000000"/>
          <w:sz w:val="18"/>
          <w:szCs w:val="18"/>
        </w:rPr>
        <w:br/>
      </w:r>
      <w:r w:rsidRPr="007C392F">
        <w:rPr>
          <w:rFonts w:ascii="Century Gothic" w:hAnsi="Century Gothic"/>
          <w:color w:val="000000"/>
          <w:sz w:val="18"/>
          <w:szCs w:val="18"/>
        </w:rPr>
        <w:br/>
      </w:r>
      <w:r>
        <w:rPr>
          <w:rFonts w:ascii="Century Gothic" w:hAnsi="Century Gothic"/>
          <w:color w:val="000000"/>
          <w:sz w:val="18"/>
        </w:rPr>
        <w:t xml:space="preserve">Schritt 1: Überprüfen Sie jedes kulturelle Merkmal und platzieren Sie ein </w:t>
      </w:r>
      <w:r w:rsidRPr="007C392F">
        <w:rPr>
          <w:rFonts w:ascii="Century Gothic" w:hAnsi="Century Gothic"/>
          <w:b/>
          <w:bCs/>
          <w:color w:val="000000"/>
          <w:sz w:val="18"/>
          <w:szCs w:val="18"/>
        </w:rPr>
        <w:t>A</w:t>
      </w:r>
      <w:r>
        <w:rPr>
          <w:rFonts w:ascii="Century Gothic" w:hAnsi="Century Gothic"/>
          <w:color w:val="000000"/>
          <w:sz w:val="18"/>
        </w:rPr>
        <w:t xml:space="preserve"> in der Spalte, die Ihrer Wahrnehmung der Kultur des übernehmenden Unternehmens am ehesten entspricht. </w:t>
      </w:r>
      <w:r w:rsidRPr="007C392F">
        <w:rPr>
          <w:rFonts w:ascii="Century Gothic" w:hAnsi="Century Gothic"/>
          <w:color w:val="000000"/>
          <w:sz w:val="18"/>
          <w:szCs w:val="18"/>
        </w:rPr>
        <w:br/>
      </w:r>
      <w:r w:rsidRPr="007C392F">
        <w:rPr>
          <w:rFonts w:ascii="Century Gothic" w:hAnsi="Century Gothic"/>
          <w:color w:val="000000"/>
          <w:sz w:val="18"/>
          <w:szCs w:val="18"/>
        </w:rPr>
        <w:br/>
      </w:r>
      <w:r>
        <w:rPr>
          <w:rFonts w:ascii="Century Gothic" w:hAnsi="Century Gothic"/>
          <w:color w:val="000000"/>
          <w:sz w:val="18"/>
        </w:rPr>
        <w:t xml:space="preserve">Schritt 2: Platzieren Sie ein </w:t>
      </w:r>
      <w:r w:rsidRPr="007C392F">
        <w:rPr>
          <w:rFonts w:ascii="Century Gothic" w:hAnsi="Century Gothic"/>
          <w:b/>
          <w:bCs/>
          <w:color w:val="000000"/>
          <w:sz w:val="18"/>
          <w:szCs w:val="18"/>
        </w:rPr>
        <w:t>B</w:t>
      </w:r>
      <w:r>
        <w:rPr>
          <w:rFonts w:ascii="Century Gothic" w:hAnsi="Century Gothic"/>
          <w:color w:val="000000"/>
          <w:sz w:val="18"/>
        </w:rPr>
        <w:t xml:space="preserve"> in der Spalte, die die aktuelle Kultur des übernommenen Unternehmens am besten repräsentiert. </w:t>
      </w:r>
      <w:r w:rsidRPr="007C392F">
        <w:rPr>
          <w:rFonts w:ascii="Century Gothic" w:hAnsi="Century Gothic"/>
          <w:color w:val="000000"/>
          <w:sz w:val="18"/>
          <w:szCs w:val="18"/>
        </w:rPr>
        <w:br/>
      </w:r>
      <w:r w:rsidRPr="007C392F">
        <w:rPr>
          <w:rFonts w:ascii="Century Gothic" w:hAnsi="Century Gothic"/>
          <w:color w:val="000000"/>
          <w:sz w:val="18"/>
          <w:szCs w:val="18"/>
        </w:rPr>
        <w:br/>
      </w:r>
      <w:r>
        <w:rPr>
          <w:rFonts w:ascii="Century Gothic" w:hAnsi="Century Gothic"/>
          <w:color w:val="000000"/>
          <w:sz w:val="18"/>
        </w:rPr>
        <w:t>Schritt 3: Berechnen Sie die absolute Differenz zwischen jeder Bewertung, um die größten Kulturlücken zu bestimmen.</w:t>
      </w:r>
    </w:p>
    <w:p w14:paraId="52DF6F6F" w14:textId="77777777" w:rsidR="00BF4668" w:rsidRDefault="00BF4668" w:rsidP="002A3CCC">
      <w:pPr>
        <w:pStyle w:val="Header"/>
        <w:rPr>
          <w:rFonts w:ascii="Century Gothic" w:hAnsi="Century Gothic" w:cs="Arial"/>
          <w:b/>
          <w:color w:val="808080" w:themeColor="background1" w:themeShade="80"/>
          <w:sz w:val="10"/>
          <w:szCs w:val="10"/>
        </w:rPr>
      </w:pPr>
    </w:p>
    <w:p w14:paraId="60C2E93D" w14:textId="77777777" w:rsidR="00BF4668" w:rsidRDefault="00BF4668" w:rsidP="002A3CCC">
      <w:pPr>
        <w:pStyle w:val="Header"/>
        <w:rPr>
          <w:rFonts w:ascii="Century Gothic" w:hAnsi="Century Gothic" w:cs="Arial"/>
          <w:b/>
          <w:color w:val="1F4E79" w:themeColor="accent5" w:themeShade="80"/>
          <w:sz w:val="10"/>
          <w:szCs w:val="20"/>
        </w:rPr>
      </w:pPr>
    </w:p>
    <w:tbl>
      <w:tblPr>
        <w:tblW w:w="11280" w:type="dxa"/>
        <w:tblLook w:val="04A0" w:firstRow="1" w:lastRow="0" w:firstColumn="1" w:lastColumn="0" w:noHBand="0" w:noVBand="1"/>
      </w:tblPr>
      <w:tblGrid>
        <w:gridCol w:w="4540"/>
        <w:gridCol w:w="440"/>
        <w:gridCol w:w="440"/>
        <w:gridCol w:w="440"/>
        <w:gridCol w:w="440"/>
        <w:gridCol w:w="440"/>
        <w:gridCol w:w="4540"/>
      </w:tblGrid>
      <w:tr w:rsidR="007C392F" w:rsidRPr="007C392F" w14:paraId="3DC9B344" w14:textId="77777777" w:rsidTr="007C392F">
        <w:trPr>
          <w:trHeight w:val="440"/>
        </w:trPr>
        <w:tc>
          <w:tcPr>
            <w:tcW w:w="454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307AA2ED" w14:textId="77777777" w:rsidR="007C392F" w:rsidRPr="007C392F" w:rsidRDefault="007C392F" w:rsidP="007C392F">
            <w:pPr>
              <w:rPr>
                <w:rFonts w:ascii="Century Gothic" w:eastAsia="Times New Roman" w:hAnsi="Century Gothic" w:cs="Calibri"/>
                <w:b/>
                <w:bCs/>
                <w:color w:val="000000"/>
                <w:sz w:val="18"/>
                <w:szCs w:val="18"/>
              </w:rPr>
            </w:pPr>
            <w:r>
              <w:rPr>
                <w:rFonts w:ascii="Century Gothic" w:hAnsi="Century Gothic"/>
                <w:b/>
                <w:color w:val="000000"/>
                <w:sz w:val="18"/>
              </w:rPr>
              <w:t>STRATEGISCHE AUSRICHTUNG</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6BC928CC"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1</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1F2F1DFC"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2</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6D9E1A65"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3</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65678A54"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4</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5032993F"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5</w:t>
            </w:r>
          </w:p>
        </w:tc>
        <w:tc>
          <w:tcPr>
            <w:tcW w:w="4540" w:type="dxa"/>
            <w:tcBorders>
              <w:top w:val="single" w:sz="4" w:space="0" w:color="BFBFBF"/>
              <w:left w:val="nil"/>
              <w:bottom w:val="single" w:sz="4" w:space="0" w:color="BFBFBF"/>
              <w:right w:val="single" w:sz="4" w:space="0" w:color="BFBFBF"/>
            </w:tcBorders>
            <w:shd w:val="clear" w:color="000000" w:fill="D6DCE4"/>
            <w:vAlign w:val="center"/>
            <w:hideMark/>
          </w:tcPr>
          <w:p w14:paraId="402DF2D5" w14:textId="77777777" w:rsidR="007C392F" w:rsidRPr="007C392F" w:rsidRDefault="007C392F" w:rsidP="007C392F">
            <w:pPr>
              <w:rPr>
                <w:rFonts w:ascii="Century Gothic" w:eastAsia="Times New Roman" w:hAnsi="Century Gothic" w:cs="Calibri"/>
                <w:color w:val="000000"/>
                <w:sz w:val="18"/>
                <w:szCs w:val="18"/>
              </w:rPr>
            </w:pPr>
            <w:r>
              <w:rPr>
                <w:rFonts w:ascii="Century Gothic" w:hAnsi="Century Gothic"/>
                <w:color w:val="000000"/>
                <w:sz w:val="18"/>
              </w:rPr>
              <w:t> </w:t>
            </w:r>
          </w:p>
        </w:tc>
      </w:tr>
      <w:tr w:rsidR="007C392F" w:rsidRPr="007C392F" w14:paraId="142FF2A3"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auto" w:fill="auto"/>
            <w:vAlign w:val="center"/>
            <w:hideMark/>
          </w:tcPr>
          <w:p w14:paraId="7DEF0207"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Kunden-/marktorientiert </w:t>
            </w:r>
          </w:p>
        </w:tc>
        <w:tc>
          <w:tcPr>
            <w:tcW w:w="440" w:type="dxa"/>
            <w:tcBorders>
              <w:top w:val="nil"/>
              <w:left w:val="nil"/>
              <w:bottom w:val="single" w:sz="4" w:space="0" w:color="BFBFBF"/>
              <w:right w:val="single" w:sz="4" w:space="0" w:color="BFBFBF"/>
            </w:tcBorders>
            <w:shd w:val="clear" w:color="auto" w:fill="auto"/>
            <w:noWrap/>
            <w:vAlign w:val="center"/>
            <w:hideMark/>
          </w:tcPr>
          <w:p w14:paraId="552DCDF0"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594252B8"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606C3136"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31A8D2B0"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34A77D42"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single" w:sz="4" w:space="0" w:color="BFBFBF"/>
              <w:right w:val="single" w:sz="4" w:space="0" w:color="BFBFBF"/>
            </w:tcBorders>
            <w:shd w:val="clear" w:color="auto" w:fill="auto"/>
            <w:vAlign w:val="center"/>
            <w:hideMark/>
          </w:tcPr>
          <w:p w14:paraId="187D2638"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Technologiegesteuert </w:t>
            </w:r>
          </w:p>
        </w:tc>
      </w:tr>
      <w:tr w:rsidR="007C392F" w:rsidRPr="007C392F" w14:paraId="2422FCED"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000000" w:fill="EAEEF3"/>
            <w:vAlign w:val="center"/>
            <w:hideMark/>
          </w:tcPr>
          <w:p w14:paraId="0E7C04D9" w14:textId="77777777" w:rsidR="007C392F" w:rsidRPr="007C392F" w:rsidRDefault="00915D9D" w:rsidP="007C392F">
            <w:pPr>
              <w:rPr>
                <w:rFonts w:ascii="Century Gothic" w:eastAsia="Times New Roman" w:hAnsi="Century Gothic" w:cs="Calibri"/>
                <w:color w:val="000000"/>
                <w:sz w:val="16"/>
                <w:szCs w:val="16"/>
              </w:rPr>
            </w:pPr>
            <w:r>
              <w:rPr>
                <w:rFonts w:ascii="Century Gothic" w:hAnsi="Century Gothic"/>
                <w:color w:val="000000"/>
                <w:sz w:val="16"/>
              </w:rPr>
              <w:t>Langfristig gewinnorientiert </w:t>
            </w:r>
          </w:p>
        </w:tc>
        <w:tc>
          <w:tcPr>
            <w:tcW w:w="440" w:type="dxa"/>
            <w:tcBorders>
              <w:top w:val="nil"/>
              <w:left w:val="nil"/>
              <w:bottom w:val="single" w:sz="4" w:space="0" w:color="BFBFBF"/>
              <w:right w:val="single" w:sz="4" w:space="0" w:color="BFBFBF"/>
            </w:tcBorders>
            <w:shd w:val="clear" w:color="000000" w:fill="EAEEF3"/>
            <w:noWrap/>
            <w:vAlign w:val="center"/>
            <w:hideMark/>
          </w:tcPr>
          <w:p w14:paraId="46D2C40F"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1EB85B61"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2196493E"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1D84A16C"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0431742B"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single" w:sz="4" w:space="0" w:color="BFBFBF"/>
              <w:right w:val="single" w:sz="4" w:space="0" w:color="BFBFBF"/>
            </w:tcBorders>
            <w:shd w:val="clear" w:color="000000" w:fill="EAEEF3"/>
            <w:vAlign w:val="center"/>
            <w:hideMark/>
          </w:tcPr>
          <w:p w14:paraId="7842577B"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Kurzfristig gewinnorientiert</w:t>
            </w:r>
          </w:p>
        </w:tc>
      </w:tr>
      <w:tr w:rsidR="007C392F" w:rsidRPr="007C392F" w14:paraId="557B18D2"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auto" w:fill="auto"/>
            <w:vAlign w:val="center"/>
            <w:hideMark/>
          </w:tcPr>
          <w:p w14:paraId="6D4DD1A8"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Mitarbeiter verstehen die Strategie und engagieren sich dafür </w:t>
            </w:r>
          </w:p>
        </w:tc>
        <w:tc>
          <w:tcPr>
            <w:tcW w:w="440" w:type="dxa"/>
            <w:tcBorders>
              <w:top w:val="nil"/>
              <w:left w:val="nil"/>
              <w:bottom w:val="single" w:sz="4" w:space="0" w:color="BFBFBF"/>
              <w:right w:val="single" w:sz="4" w:space="0" w:color="BFBFBF"/>
            </w:tcBorders>
            <w:shd w:val="clear" w:color="auto" w:fill="auto"/>
            <w:noWrap/>
            <w:vAlign w:val="center"/>
            <w:hideMark/>
          </w:tcPr>
          <w:p w14:paraId="5D7117C2"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56A965E3"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3BB68B55"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650C1BDC"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1C95BAEA"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single" w:sz="4" w:space="0" w:color="BFBFBF"/>
              <w:right w:val="single" w:sz="4" w:space="0" w:color="BFBFBF"/>
            </w:tcBorders>
            <w:shd w:val="clear" w:color="auto" w:fill="auto"/>
            <w:vAlign w:val="center"/>
            <w:hideMark/>
          </w:tcPr>
          <w:p w14:paraId="37305D61"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Mitarbeiter verstehen die Strategie nicht und/oder engagieren sich nicht dafür </w:t>
            </w:r>
          </w:p>
        </w:tc>
      </w:tr>
      <w:tr w:rsidR="007C392F" w:rsidRPr="007C392F" w14:paraId="6E048254"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000000" w:fill="EAEEF3"/>
            <w:vAlign w:val="center"/>
            <w:hideMark/>
          </w:tcPr>
          <w:p w14:paraId="6E740E2C"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Aktivitätsfokussiert </w:t>
            </w:r>
          </w:p>
        </w:tc>
        <w:tc>
          <w:tcPr>
            <w:tcW w:w="440" w:type="dxa"/>
            <w:tcBorders>
              <w:top w:val="nil"/>
              <w:left w:val="nil"/>
              <w:bottom w:val="single" w:sz="4" w:space="0" w:color="BFBFBF"/>
              <w:right w:val="single" w:sz="4" w:space="0" w:color="BFBFBF"/>
            </w:tcBorders>
            <w:shd w:val="clear" w:color="000000" w:fill="EAEEF3"/>
            <w:noWrap/>
            <w:vAlign w:val="center"/>
            <w:hideMark/>
          </w:tcPr>
          <w:p w14:paraId="75509EAC"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30E433E2"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3DA72145"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4FB4286F"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4D801865"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single" w:sz="4" w:space="0" w:color="BFBFBF"/>
              <w:right w:val="single" w:sz="4" w:space="0" w:color="BFBFBF"/>
            </w:tcBorders>
            <w:shd w:val="clear" w:color="000000" w:fill="EAEEF3"/>
            <w:vAlign w:val="center"/>
            <w:hideMark/>
          </w:tcPr>
          <w:p w14:paraId="4634AE03"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Ergebnisorientiert </w:t>
            </w:r>
          </w:p>
        </w:tc>
      </w:tr>
      <w:tr w:rsidR="007C392F" w:rsidRPr="007C392F" w14:paraId="07E83CFA"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auto" w:fill="auto"/>
            <w:vAlign w:val="center"/>
            <w:hideMark/>
          </w:tcPr>
          <w:p w14:paraId="3E08B72B"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Strategisch fokussiert </w:t>
            </w:r>
          </w:p>
        </w:tc>
        <w:tc>
          <w:tcPr>
            <w:tcW w:w="440" w:type="dxa"/>
            <w:tcBorders>
              <w:top w:val="nil"/>
              <w:left w:val="nil"/>
              <w:bottom w:val="single" w:sz="4" w:space="0" w:color="BFBFBF"/>
              <w:right w:val="single" w:sz="4" w:space="0" w:color="BFBFBF"/>
            </w:tcBorders>
            <w:shd w:val="clear" w:color="auto" w:fill="auto"/>
            <w:noWrap/>
            <w:vAlign w:val="center"/>
            <w:hideMark/>
          </w:tcPr>
          <w:p w14:paraId="6F67C0C3"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7A5AF85D"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0EF70DFC"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36E03C50"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537692A4"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single" w:sz="4" w:space="0" w:color="BFBFBF"/>
              <w:right w:val="single" w:sz="4" w:space="0" w:color="BFBFBF"/>
            </w:tcBorders>
            <w:shd w:val="clear" w:color="auto" w:fill="auto"/>
            <w:vAlign w:val="center"/>
            <w:hideMark/>
          </w:tcPr>
          <w:p w14:paraId="06E485A8"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Betriebs- oder krisenfokussiert </w:t>
            </w:r>
          </w:p>
        </w:tc>
      </w:tr>
      <w:tr w:rsidR="007C392F" w:rsidRPr="007C392F" w14:paraId="655B7410"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000000" w:fill="EAEEF3"/>
            <w:vAlign w:val="center"/>
            <w:hideMark/>
          </w:tcPr>
          <w:p w14:paraId="7377E61C"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Fast Follower bezüglich Produktanleitung </w:t>
            </w:r>
          </w:p>
        </w:tc>
        <w:tc>
          <w:tcPr>
            <w:tcW w:w="440" w:type="dxa"/>
            <w:tcBorders>
              <w:top w:val="nil"/>
              <w:left w:val="nil"/>
              <w:bottom w:val="single" w:sz="4" w:space="0" w:color="BFBFBF"/>
              <w:right w:val="single" w:sz="4" w:space="0" w:color="BFBFBF"/>
            </w:tcBorders>
            <w:shd w:val="clear" w:color="000000" w:fill="EAEEF3"/>
            <w:noWrap/>
            <w:vAlign w:val="center"/>
            <w:hideMark/>
          </w:tcPr>
          <w:p w14:paraId="59C3AF37"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4325B250"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18367F08"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7DB412D2"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0042F5FC"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single" w:sz="4" w:space="0" w:color="BFBFBF"/>
              <w:right w:val="single" w:sz="4" w:space="0" w:color="BFBFBF"/>
            </w:tcBorders>
            <w:shd w:val="clear" w:color="000000" w:fill="EAEEF3"/>
            <w:vAlign w:val="center"/>
            <w:hideMark/>
          </w:tcPr>
          <w:p w14:paraId="23E3630B" w14:textId="77777777" w:rsidR="007C392F" w:rsidRPr="007C392F" w:rsidRDefault="00915D9D" w:rsidP="007C392F">
            <w:pPr>
              <w:rPr>
                <w:rFonts w:ascii="Century Gothic" w:eastAsia="Times New Roman" w:hAnsi="Century Gothic" w:cs="Calibri"/>
                <w:color w:val="000000"/>
                <w:sz w:val="16"/>
                <w:szCs w:val="16"/>
              </w:rPr>
            </w:pPr>
            <w:r>
              <w:rPr>
                <w:rFonts w:ascii="Century Gothic" w:hAnsi="Century Gothic"/>
                <w:color w:val="000000"/>
                <w:sz w:val="16"/>
              </w:rPr>
              <w:t>Hochmoderne Produkte </w:t>
            </w:r>
          </w:p>
        </w:tc>
      </w:tr>
      <w:tr w:rsidR="007C392F" w:rsidRPr="007C392F" w14:paraId="53025320" w14:textId="77777777" w:rsidTr="007C392F">
        <w:trPr>
          <w:trHeight w:val="440"/>
        </w:trPr>
        <w:tc>
          <w:tcPr>
            <w:tcW w:w="4540" w:type="dxa"/>
            <w:tcBorders>
              <w:top w:val="single" w:sz="4" w:space="0" w:color="BFBFBF"/>
              <w:left w:val="single" w:sz="4" w:space="0" w:color="BFBFBF"/>
              <w:bottom w:val="double" w:sz="4" w:space="0" w:color="BFBFBF" w:themeColor="background1" w:themeShade="BF"/>
              <w:right w:val="single" w:sz="4" w:space="0" w:color="BFBFBF"/>
            </w:tcBorders>
            <w:shd w:val="clear" w:color="auto" w:fill="auto"/>
            <w:vAlign w:val="center"/>
            <w:hideMark/>
          </w:tcPr>
          <w:p w14:paraId="00807497"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Langsame Reaktion auf Marktdynamik </w:t>
            </w:r>
          </w:p>
        </w:tc>
        <w:tc>
          <w:tcPr>
            <w:tcW w:w="440" w:type="dxa"/>
            <w:tcBorders>
              <w:top w:val="single" w:sz="4" w:space="0" w:color="BFBFBF"/>
              <w:left w:val="nil"/>
              <w:bottom w:val="double" w:sz="4" w:space="0" w:color="BFBFBF" w:themeColor="background1" w:themeShade="BF"/>
              <w:right w:val="single" w:sz="4" w:space="0" w:color="BFBFBF"/>
            </w:tcBorders>
            <w:shd w:val="clear" w:color="auto" w:fill="auto"/>
            <w:noWrap/>
            <w:vAlign w:val="center"/>
            <w:hideMark/>
          </w:tcPr>
          <w:p w14:paraId="5B05721C"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single" w:sz="4" w:space="0" w:color="BFBFBF"/>
              <w:left w:val="nil"/>
              <w:bottom w:val="double" w:sz="4" w:space="0" w:color="BFBFBF" w:themeColor="background1" w:themeShade="BF"/>
              <w:right w:val="single" w:sz="4" w:space="0" w:color="BFBFBF"/>
            </w:tcBorders>
            <w:shd w:val="clear" w:color="auto" w:fill="auto"/>
            <w:noWrap/>
            <w:vAlign w:val="center"/>
            <w:hideMark/>
          </w:tcPr>
          <w:p w14:paraId="7AF79148"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single" w:sz="4" w:space="0" w:color="BFBFBF"/>
              <w:left w:val="nil"/>
              <w:bottom w:val="double" w:sz="4" w:space="0" w:color="BFBFBF" w:themeColor="background1" w:themeShade="BF"/>
              <w:right w:val="single" w:sz="4" w:space="0" w:color="BFBFBF"/>
            </w:tcBorders>
            <w:shd w:val="clear" w:color="auto" w:fill="auto"/>
            <w:noWrap/>
            <w:vAlign w:val="center"/>
            <w:hideMark/>
          </w:tcPr>
          <w:p w14:paraId="068D7F28"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single" w:sz="4" w:space="0" w:color="BFBFBF"/>
              <w:left w:val="nil"/>
              <w:bottom w:val="double" w:sz="4" w:space="0" w:color="BFBFBF" w:themeColor="background1" w:themeShade="BF"/>
              <w:right w:val="single" w:sz="4" w:space="0" w:color="BFBFBF"/>
            </w:tcBorders>
            <w:shd w:val="clear" w:color="auto" w:fill="auto"/>
            <w:noWrap/>
            <w:vAlign w:val="center"/>
            <w:hideMark/>
          </w:tcPr>
          <w:p w14:paraId="7D53C8B7"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single" w:sz="4" w:space="0" w:color="BFBFBF"/>
              <w:left w:val="nil"/>
              <w:bottom w:val="double" w:sz="4" w:space="0" w:color="BFBFBF" w:themeColor="background1" w:themeShade="BF"/>
              <w:right w:val="single" w:sz="4" w:space="0" w:color="BFBFBF"/>
            </w:tcBorders>
            <w:shd w:val="clear" w:color="auto" w:fill="auto"/>
            <w:noWrap/>
            <w:vAlign w:val="center"/>
            <w:hideMark/>
          </w:tcPr>
          <w:p w14:paraId="1248149C"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single" w:sz="4" w:space="0" w:color="BFBFBF"/>
              <w:left w:val="nil"/>
              <w:bottom w:val="double" w:sz="4" w:space="0" w:color="BFBFBF" w:themeColor="background1" w:themeShade="BF"/>
              <w:right w:val="single" w:sz="4" w:space="0" w:color="BFBFBF"/>
            </w:tcBorders>
            <w:shd w:val="clear" w:color="auto" w:fill="auto"/>
            <w:vAlign w:val="center"/>
            <w:hideMark/>
          </w:tcPr>
          <w:p w14:paraId="724B6F86"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Flexibles, reaktionsschnelles Reagieren auf den Markt </w:t>
            </w:r>
          </w:p>
        </w:tc>
      </w:tr>
      <w:tr w:rsidR="007C392F" w:rsidRPr="007C392F" w14:paraId="54E6A366" w14:textId="77777777" w:rsidTr="007C392F">
        <w:trPr>
          <w:trHeight w:val="440"/>
        </w:trPr>
        <w:tc>
          <w:tcPr>
            <w:tcW w:w="4540" w:type="dxa"/>
            <w:tcBorders>
              <w:top w:val="double" w:sz="4" w:space="0" w:color="BFBFBF" w:themeColor="background1" w:themeShade="BF"/>
              <w:left w:val="single" w:sz="4" w:space="0" w:color="BFBFBF"/>
              <w:bottom w:val="single" w:sz="8" w:space="0" w:color="BFBFBF"/>
              <w:right w:val="single" w:sz="4" w:space="0" w:color="BFBFBF"/>
            </w:tcBorders>
            <w:shd w:val="clear" w:color="000000" w:fill="D9D9D9"/>
            <w:vAlign w:val="center"/>
            <w:hideMark/>
          </w:tcPr>
          <w:p w14:paraId="1B3BDEC0" w14:textId="77777777" w:rsidR="007C392F" w:rsidRPr="007C392F" w:rsidRDefault="007C392F" w:rsidP="007C392F">
            <w:pPr>
              <w:jc w:val="right"/>
              <w:rPr>
                <w:rFonts w:ascii="Century Gothic" w:eastAsia="Times New Roman" w:hAnsi="Century Gothic" w:cs="Calibri"/>
                <w:b/>
                <w:bCs/>
                <w:color w:val="000000"/>
                <w:sz w:val="16"/>
                <w:szCs w:val="16"/>
              </w:rPr>
            </w:pPr>
            <w:r>
              <w:rPr>
                <w:rFonts w:ascii="Century Gothic" w:hAnsi="Century Gothic"/>
                <w:b/>
                <w:color w:val="000000"/>
                <w:sz w:val="16"/>
              </w:rPr>
              <w:t>ABSOLUTER UNTERSCHIED</w:t>
            </w:r>
          </w:p>
        </w:tc>
        <w:tc>
          <w:tcPr>
            <w:tcW w:w="2200" w:type="dxa"/>
            <w:gridSpan w:val="5"/>
            <w:tcBorders>
              <w:top w:val="double" w:sz="4" w:space="0" w:color="BFBFBF" w:themeColor="background1" w:themeShade="BF"/>
              <w:left w:val="nil"/>
              <w:bottom w:val="single" w:sz="8" w:space="0" w:color="BFBFBF"/>
              <w:right w:val="single" w:sz="4" w:space="0" w:color="BFBFBF"/>
            </w:tcBorders>
            <w:shd w:val="clear" w:color="000000" w:fill="F2F2F2"/>
            <w:noWrap/>
            <w:vAlign w:val="center"/>
            <w:hideMark/>
          </w:tcPr>
          <w:p w14:paraId="62DD2358"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double" w:sz="4" w:space="0" w:color="BFBFBF" w:themeColor="background1" w:themeShade="BF"/>
              <w:left w:val="nil"/>
              <w:bottom w:val="nil"/>
              <w:right w:val="nil"/>
            </w:tcBorders>
            <w:shd w:val="clear" w:color="auto" w:fill="auto"/>
            <w:noWrap/>
            <w:vAlign w:val="bottom"/>
            <w:hideMark/>
          </w:tcPr>
          <w:p w14:paraId="58A1DEA1" w14:textId="77777777" w:rsidR="007C392F" w:rsidRPr="007C392F" w:rsidRDefault="007C392F" w:rsidP="007C392F">
            <w:pPr>
              <w:jc w:val="center"/>
              <w:rPr>
                <w:rFonts w:ascii="Century Gothic" w:eastAsia="Times New Roman" w:hAnsi="Century Gothic" w:cs="Calibri"/>
                <w:b/>
                <w:bCs/>
                <w:color w:val="000000"/>
                <w:sz w:val="20"/>
                <w:szCs w:val="20"/>
              </w:rPr>
            </w:pPr>
          </w:p>
        </w:tc>
      </w:tr>
    </w:tbl>
    <w:p w14:paraId="2F1762E3" w14:textId="77777777" w:rsidR="00A47BB0" w:rsidRDefault="00A47BB0" w:rsidP="002A3CCC">
      <w:pPr>
        <w:pStyle w:val="Header"/>
        <w:rPr>
          <w:rFonts w:ascii="Century Gothic" w:hAnsi="Century Gothic" w:cs="Arial"/>
          <w:b/>
          <w:color w:val="1F4E79" w:themeColor="accent5" w:themeShade="80"/>
          <w:sz w:val="10"/>
          <w:szCs w:val="20"/>
        </w:rPr>
      </w:pPr>
    </w:p>
    <w:p w14:paraId="2F396858" w14:textId="77777777" w:rsidR="007C392F" w:rsidRDefault="007C392F" w:rsidP="002A3CCC">
      <w:pPr>
        <w:pStyle w:val="Header"/>
        <w:rPr>
          <w:rFonts w:ascii="Century Gothic" w:hAnsi="Century Gothic" w:cs="Arial"/>
          <w:b/>
          <w:color w:val="1F4E79" w:themeColor="accent5" w:themeShade="80"/>
          <w:sz w:val="10"/>
          <w:szCs w:val="20"/>
        </w:rPr>
      </w:pPr>
    </w:p>
    <w:tbl>
      <w:tblPr>
        <w:tblW w:w="11280" w:type="dxa"/>
        <w:tblLook w:val="04A0" w:firstRow="1" w:lastRow="0" w:firstColumn="1" w:lastColumn="0" w:noHBand="0" w:noVBand="1"/>
      </w:tblPr>
      <w:tblGrid>
        <w:gridCol w:w="4540"/>
        <w:gridCol w:w="440"/>
        <w:gridCol w:w="440"/>
        <w:gridCol w:w="440"/>
        <w:gridCol w:w="440"/>
        <w:gridCol w:w="440"/>
        <w:gridCol w:w="4540"/>
      </w:tblGrid>
      <w:tr w:rsidR="007C392F" w:rsidRPr="007C392F" w14:paraId="1E840A8B" w14:textId="77777777" w:rsidTr="007C392F">
        <w:trPr>
          <w:trHeight w:val="440"/>
        </w:trPr>
        <w:tc>
          <w:tcPr>
            <w:tcW w:w="454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4864D58E" w14:textId="77777777" w:rsidR="007C392F" w:rsidRPr="007C392F" w:rsidRDefault="007C392F" w:rsidP="007C392F">
            <w:pPr>
              <w:rPr>
                <w:rFonts w:ascii="Century Gothic" w:eastAsia="Times New Roman" w:hAnsi="Century Gothic" w:cs="Calibri"/>
                <w:b/>
                <w:bCs/>
                <w:color w:val="000000"/>
                <w:sz w:val="18"/>
                <w:szCs w:val="18"/>
              </w:rPr>
            </w:pPr>
            <w:r>
              <w:rPr>
                <w:rFonts w:ascii="Century Gothic" w:hAnsi="Century Gothic"/>
                <w:b/>
                <w:color w:val="000000"/>
                <w:sz w:val="18"/>
              </w:rPr>
              <w:t>KOMMUNIKATION</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5F617D67"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1</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3A14C9EF"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2</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4A93B6C8"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3</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1FD7F225"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4</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3A7146F7"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5</w:t>
            </w:r>
          </w:p>
        </w:tc>
        <w:tc>
          <w:tcPr>
            <w:tcW w:w="4540" w:type="dxa"/>
            <w:tcBorders>
              <w:top w:val="single" w:sz="4" w:space="0" w:color="BFBFBF"/>
              <w:left w:val="nil"/>
              <w:bottom w:val="single" w:sz="4" w:space="0" w:color="BFBFBF"/>
              <w:right w:val="single" w:sz="4" w:space="0" w:color="BFBFBF"/>
            </w:tcBorders>
            <w:shd w:val="clear" w:color="000000" w:fill="D6DCE4"/>
            <w:vAlign w:val="center"/>
            <w:hideMark/>
          </w:tcPr>
          <w:p w14:paraId="26BC3D2F" w14:textId="77777777" w:rsidR="007C392F" w:rsidRPr="007C392F" w:rsidRDefault="007C392F" w:rsidP="007C392F">
            <w:pPr>
              <w:rPr>
                <w:rFonts w:ascii="Century Gothic" w:eastAsia="Times New Roman" w:hAnsi="Century Gothic" w:cs="Calibri"/>
                <w:color w:val="000000"/>
                <w:sz w:val="18"/>
                <w:szCs w:val="18"/>
              </w:rPr>
            </w:pPr>
            <w:r>
              <w:rPr>
                <w:rFonts w:ascii="Century Gothic" w:hAnsi="Century Gothic"/>
                <w:color w:val="000000"/>
                <w:sz w:val="18"/>
              </w:rPr>
              <w:t> </w:t>
            </w:r>
          </w:p>
        </w:tc>
      </w:tr>
      <w:tr w:rsidR="007C392F" w:rsidRPr="007C392F" w14:paraId="75733017"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auto" w:fill="auto"/>
            <w:vAlign w:val="center"/>
            <w:hideMark/>
          </w:tcPr>
          <w:p w14:paraId="4A954180"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 Top-down-Fokus </w:t>
            </w:r>
          </w:p>
        </w:tc>
        <w:tc>
          <w:tcPr>
            <w:tcW w:w="440" w:type="dxa"/>
            <w:tcBorders>
              <w:top w:val="nil"/>
              <w:left w:val="nil"/>
              <w:bottom w:val="single" w:sz="4" w:space="0" w:color="BFBFBF"/>
              <w:right w:val="single" w:sz="4" w:space="0" w:color="BFBFBF"/>
            </w:tcBorders>
            <w:shd w:val="clear" w:color="auto" w:fill="auto"/>
            <w:noWrap/>
            <w:vAlign w:val="center"/>
            <w:hideMark/>
          </w:tcPr>
          <w:p w14:paraId="5AFE9E85"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7514380B"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23B6F522"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3CE6EBFF"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01F87CE4"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single" w:sz="4" w:space="0" w:color="BFBFBF"/>
              <w:right w:val="single" w:sz="4" w:space="0" w:color="BFBFBF"/>
            </w:tcBorders>
            <w:shd w:val="clear" w:color="auto" w:fill="auto"/>
            <w:vAlign w:val="center"/>
            <w:hideMark/>
          </w:tcPr>
          <w:p w14:paraId="34DBF5D8"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Drei-Wege-Methode </w:t>
            </w:r>
          </w:p>
        </w:tc>
      </w:tr>
      <w:tr w:rsidR="007C392F" w:rsidRPr="007C392F" w14:paraId="53E89C6A"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000000" w:fill="EAEEF3"/>
            <w:vAlign w:val="center"/>
            <w:hideMark/>
          </w:tcPr>
          <w:p w14:paraId="5F08E448"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Gelegentliche Erkennung </w:t>
            </w:r>
          </w:p>
        </w:tc>
        <w:tc>
          <w:tcPr>
            <w:tcW w:w="440" w:type="dxa"/>
            <w:tcBorders>
              <w:top w:val="nil"/>
              <w:left w:val="nil"/>
              <w:bottom w:val="single" w:sz="4" w:space="0" w:color="BFBFBF"/>
              <w:right w:val="single" w:sz="4" w:space="0" w:color="BFBFBF"/>
            </w:tcBorders>
            <w:shd w:val="clear" w:color="000000" w:fill="EAEEF3"/>
            <w:noWrap/>
            <w:vAlign w:val="center"/>
            <w:hideMark/>
          </w:tcPr>
          <w:p w14:paraId="732A76CB"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3F1C4561"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3A9E68FD"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6A2E8813"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16273CC3"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single" w:sz="4" w:space="0" w:color="BFBFBF"/>
              <w:right w:val="single" w:sz="4" w:space="0" w:color="BFBFBF"/>
            </w:tcBorders>
            <w:shd w:val="clear" w:color="000000" w:fill="EAEEF3"/>
            <w:vAlign w:val="center"/>
            <w:hideMark/>
          </w:tcPr>
          <w:p w14:paraId="7A52C1FA"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Häufige Erkennung </w:t>
            </w:r>
          </w:p>
        </w:tc>
      </w:tr>
      <w:tr w:rsidR="007C392F" w:rsidRPr="007C392F" w14:paraId="13FF227B" w14:textId="77777777" w:rsidTr="007C392F">
        <w:trPr>
          <w:trHeight w:val="440"/>
        </w:trPr>
        <w:tc>
          <w:tcPr>
            <w:tcW w:w="4540" w:type="dxa"/>
            <w:tcBorders>
              <w:top w:val="nil"/>
              <w:left w:val="single" w:sz="4" w:space="0" w:color="BFBFBF"/>
              <w:bottom w:val="double" w:sz="6" w:space="0" w:color="BFBFBF"/>
              <w:right w:val="single" w:sz="4" w:space="0" w:color="BFBFBF"/>
            </w:tcBorders>
            <w:shd w:val="clear" w:color="auto" w:fill="auto"/>
            <w:vAlign w:val="center"/>
            <w:hideMark/>
          </w:tcPr>
          <w:p w14:paraId="1DC56D72"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Gefiltert </w:t>
            </w:r>
          </w:p>
        </w:tc>
        <w:tc>
          <w:tcPr>
            <w:tcW w:w="440" w:type="dxa"/>
            <w:tcBorders>
              <w:top w:val="nil"/>
              <w:left w:val="nil"/>
              <w:bottom w:val="double" w:sz="6" w:space="0" w:color="BFBFBF"/>
              <w:right w:val="single" w:sz="4" w:space="0" w:color="BFBFBF"/>
            </w:tcBorders>
            <w:shd w:val="clear" w:color="auto" w:fill="auto"/>
            <w:noWrap/>
            <w:vAlign w:val="center"/>
            <w:hideMark/>
          </w:tcPr>
          <w:p w14:paraId="3A046736"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double" w:sz="6" w:space="0" w:color="BFBFBF"/>
              <w:right w:val="single" w:sz="4" w:space="0" w:color="BFBFBF"/>
            </w:tcBorders>
            <w:shd w:val="clear" w:color="auto" w:fill="auto"/>
            <w:noWrap/>
            <w:vAlign w:val="center"/>
            <w:hideMark/>
          </w:tcPr>
          <w:p w14:paraId="55F85051"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double" w:sz="6" w:space="0" w:color="BFBFBF"/>
              <w:right w:val="single" w:sz="4" w:space="0" w:color="BFBFBF"/>
            </w:tcBorders>
            <w:shd w:val="clear" w:color="auto" w:fill="auto"/>
            <w:noWrap/>
            <w:vAlign w:val="center"/>
            <w:hideMark/>
          </w:tcPr>
          <w:p w14:paraId="322E1B21"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double" w:sz="6" w:space="0" w:color="BFBFBF"/>
              <w:right w:val="single" w:sz="4" w:space="0" w:color="BFBFBF"/>
            </w:tcBorders>
            <w:shd w:val="clear" w:color="auto" w:fill="auto"/>
            <w:noWrap/>
            <w:vAlign w:val="center"/>
            <w:hideMark/>
          </w:tcPr>
          <w:p w14:paraId="2DD38373"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double" w:sz="6" w:space="0" w:color="BFBFBF"/>
              <w:right w:val="single" w:sz="4" w:space="0" w:color="BFBFBF"/>
            </w:tcBorders>
            <w:shd w:val="clear" w:color="auto" w:fill="auto"/>
            <w:noWrap/>
            <w:vAlign w:val="center"/>
            <w:hideMark/>
          </w:tcPr>
          <w:p w14:paraId="2666B10A"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double" w:sz="6" w:space="0" w:color="BFBFBF"/>
              <w:right w:val="single" w:sz="4" w:space="0" w:color="BFBFBF"/>
            </w:tcBorders>
            <w:shd w:val="clear" w:color="auto" w:fill="auto"/>
            <w:vAlign w:val="center"/>
            <w:hideMark/>
          </w:tcPr>
          <w:p w14:paraId="4CA29371"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Offen / aufrichtig </w:t>
            </w:r>
          </w:p>
        </w:tc>
      </w:tr>
      <w:tr w:rsidR="007C392F" w:rsidRPr="007C392F" w14:paraId="4BF88CCA" w14:textId="77777777" w:rsidTr="007C392F">
        <w:trPr>
          <w:trHeight w:val="440"/>
        </w:trPr>
        <w:tc>
          <w:tcPr>
            <w:tcW w:w="4540" w:type="dxa"/>
            <w:tcBorders>
              <w:top w:val="nil"/>
              <w:left w:val="single" w:sz="4" w:space="0" w:color="BFBFBF"/>
              <w:bottom w:val="single" w:sz="8" w:space="0" w:color="BFBFBF"/>
              <w:right w:val="single" w:sz="4" w:space="0" w:color="BFBFBF"/>
            </w:tcBorders>
            <w:shd w:val="clear" w:color="000000" w:fill="D9D9D9"/>
            <w:vAlign w:val="center"/>
            <w:hideMark/>
          </w:tcPr>
          <w:p w14:paraId="3DDA86A6" w14:textId="77777777" w:rsidR="007C392F" w:rsidRPr="007C392F" w:rsidRDefault="007C392F" w:rsidP="007C392F">
            <w:pPr>
              <w:jc w:val="right"/>
              <w:rPr>
                <w:rFonts w:ascii="Century Gothic" w:eastAsia="Times New Roman" w:hAnsi="Century Gothic" w:cs="Calibri"/>
                <w:b/>
                <w:bCs/>
                <w:color w:val="000000"/>
                <w:sz w:val="16"/>
                <w:szCs w:val="16"/>
              </w:rPr>
            </w:pPr>
            <w:r>
              <w:rPr>
                <w:rFonts w:ascii="Century Gothic" w:hAnsi="Century Gothic"/>
                <w:b/>
                <w:color w:val="000000"/>
                <w:sz w:val="16"/>
              </w:rPr>
              <w:t>ABSOLUTER UNTERSCHIED</w:t>
            </w:r>
          </w:p>
        </w:tc>
        <w:tc>
          <w:tcPr>
            <w:tcW w:w="2200" w:type="dxa"/>
            <w:gridSpan w:val="5"/>
            <w:tcBorders>
              <w:top w:val="nil"/>
              <w:left w:val="nil"/>
              <w:bottom w:val="single" w:sz="8" w:space="0" w:color="BFBFBF"/>
              <w:right w:val="single" w:sz="4" w:space="0" w:color="BFBFBF"/>
            </w:tcBorders>
            <w:shd w:val="clear" w:color="000000" w:fill="F2F2F2"/>
            <w:noWrap/>
            <w:vAlign w:val="center"/>
            <w:hideMark/>
          </w:tcPr>
          <w:p w14:paraId="036C7077"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nil"/>
              <w:right w:val="nil"/>
            </w:tcBorders>
            <w:shd w:val="clear" w:color="auto" w:fill="auto"/>
            <w:noWrap/>
            <w:vAlign w:val="bottom"/>
            <w:hideMark/>
          </w:tcPr>
          <w:p w14:paraId="722336C1" w14:textId="77777777" w:rsidR="007C392F" w:rsidRPr="007C392F" w:rsidRDefault="007C392F" w:rsidP="007C392F">
            <w:pPr>
              <w:jc w:val="center"/>
              <w:rPr>
                <w:rFonts w:ascii="Century Gothic" w:eastAsia="Times New Roman" w:hAnsi="Century Gothic" w:cs="Calibri"/>
                <w:b/>
                <w:bCs/>
                <w:color w:val="000000"/>
                <w:sz w:val="20"/>
                <w:szCs w:val="20"/>
              </w:rPr>
            </w:pPr>
          </w:p>
        </w:tc>
      </w:tr>
    </w:tbl>
    <w:p w14:paraId="193DF2D5" w14:textId="77777777" w:rsidR="007C392F" w:rsidRDefault="007C392F" w:rsidP="002A3CCC">
      <w:pPr>
        <w:pStyle w:val="Header"/>
        <w:rPr>
          <w:rFonts w:ascii="Century Gothic" w:hAnsi="Century Gothic" w:cs="Arial"/>
          <w:b/>
          <w:color w:val="1F4E79" w:themeColor="accent5" w:themeShade="80"/>
          <w:sz w:val="10"/>
          <w:szCs w:val="20"/>
        </w:rPr>
      </w:pPr>
    </w:p>
    <w:p w14:paraId="789999DC" w14:textId="77777777" w:rsidR="007C392F" w:rsidRDefault="007C392F" w:rsidP="002A3CCC">
      <w:pPr>
        <w:pStyle w:val="Header"/>
        <w:rPr>
          <w:rFonts w:ascii="Century Gothic" w:hAnsi="Century Gothic" w:cs="Arial"/>
          <w:b/>
          <w:color w:val="1F4E79" w:themeColor="accent5" w:themeShade="80"/>
          <w:sz w:val="10"/>
          <w:szCs w:val="20"/>
        </w:rPr>
      </w:pPr>
    </w:p>
    <w:tbl>
      <w:tblPr>
        <w:tblW w:w="11280" w:type="dxa"/>
        <w:tblLook w:val="04A0" w:firstRow="1" w:lastRow="0" w:firstColumn="1" w:lastColumn="0" w:noHBand="0" w:noVBand="1"/>
      </w:tblPr>
      <w:tblGrid>
        <w:gridCol w:w="4540"/>
        <w:gridCol w:w="440"/>
        <w:gridCol w:w="440"/>
        <w:gridCol w:w="440"/>
        <w:gridCol w:w="440"/>
        <w:gridCol w:w="440"/>
        <w:gridCol w:w="4540"/>
      </w:tblGrid>
      <w:tr w:rsidR="007C392F" w:rsidRPr="007C392F" w14:paraId="00AA226C" w14:textId="77777777" w:rsidTr="007C392F">
        <w:trPr>
          <w:trHeight w:val="440"/>
        </w:trPr>
        <w:tc>
          <w:tcPr>
            <w:tcW w:w="454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37B08DE0" w14:textId="77777777" w:rsidR="007C392F" w:rsidRPr="007C392F" w:rsidRDefault="007C392F" w:rsidP="007C392F">
            <w:pPr>
              <w:rPr>
                <w:rFonts w:ascii="Century Gothic" w:eastAsia="Times New Roman" w:hAnsi="Century Gothic" w:cs="Calibri"/>
                <w:b/>
                <w:bCs/>
                <w:color w:val="000000"/>
                <w:sz w:val="18"/>
                <w:szCs w:val="18"/>
              </w:rPr>
            </w:pPr>
            <w:r>
              <w:rPr>
                <w:rFonts w:ascii="Century Gothic" w:hAnsi="Century Gothic"/>
                <w:b/>
                <w:color w:val="000000"/>
                <w:sz w:val="18"/>
              </w:rPr>
              <w:t>TRAINING UND ENTWICKLUNG</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0B3F9515"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1</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2146FDC7"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2</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3B828925"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3</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19D41FB8"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4</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79D1900F"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5</w:t>
            </w:r>
          </w:p>
        </w:tc>
        <w:tc>
          <w:tcPr>
            <w:tcW w:w="4540" w:type="dxa"/>
            <w:tcBorders>
              <w:top w:val="single" w:sz="4" w:space="0" w:color="BFBFBF"/>
              <w:left w:val="nil"/>
              <w:bottom w:val="single" w:sz="4" w:space="0" w:color="BFBFBF"/>
              <w:right w:val="single" w:sz="4" w:space="0" w:color="BFBFBF"/>
            </w:tcBorders>
            <w:shd w:val="clear" w:color="000000" w:fill="D6DCE4"/>
            <w:vAlign w:val="center"/>
            <w:hideMark/>
          </w:tcPr>
          <w:p w14:paraId="779094D2" w14:textId="77777777" w:rsidR="007C392F" w:rsidRPr="007C392F" w:rsidRDefault="007C392F" w:rsidP="007C392F">
            <w:pPr>
              <w:rPr>
                <w:rFonts w:ascii="Century Gothic" w:eastAsia="Times New Roman" w:hAnsi="Century Gothic" w:cs="Calibri"/>
                <w:color w:val="000000"/>
                <w:sz w:val="18"/>
                <w:szCs w:val="18"/>
              </w:rPr>
            </w:pPr>
            <w:r>
              <w:rPr>
                <w:rFonts w:ascii="Century Gothic" w:hAnsi="Century Gothic"/>
                <w:color w:val="000000"/>
                <w:sz w:val="18"/>
              </w:rPr>
              <w:t> </w:t>
            </w:r>
          </w:p>
        </w:tc>
      </w:tr>
      <w:tr w:rsidR="007C392F" w:rsidRPr="007C392F" w14:paraId="5F5BF4C4"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auto" w:fill="auto"/>
            <w:vAlign w:val="center"/>
            <w:hideMark/>
          </w:tcPr>
          <w:p w14:paraId="19F72C87"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Große Chance für die Mitarbeiterentwicklung </w:t>
            </w:r>
          </w:p>
        </w:tc>
        <w:tc>
          <w:tcPr>
            <w:tcW w:w="440" w:type="dxa"/>
            <w:tcBorders>
              <w:top w:val="nil"/>
              <w:left w:val="nil"/>
              <w:bottom w:val="single" w:sz="4" w:space="0" w:color="BFBFBF"/>
              <w:right w:val="single" w:sz="4" w:space="0" w:color="BFBFBF"/>
            </w:tcBorders>
            <w:shd w:val="clear" w:color="auto" w:fill="auto"/>
            <w:noWrap/>
            <w:vAlign w:val="center"/>
            <w:hideMark/>
          </w:tcPr>
          <w:p w14:paraId="3A73FFBA"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0F2648E5"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4AC72B8B"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55DE4FBB"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4CA5A9C6"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single" w:sz="4" w:space="0" w:color="BFBFBF"/>
              <w:right w:val="single" w:sz="4" w:space="0" w:color="BFBFBF"/>
            </w:tcBorders>
            <w:shd w:val="clear" w:color="auto" w:fill="auto"/>
            <w:vAlign w:val="center"/>
            <w:hideMark/>
          </w:tcPr>
          <w:p w14:paraId="0A6EFFE7"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Begrenzte Chance für die Mitarbeiterentwicklung </w:t>
            </w:r>
          </w:p>
        </w:tc>
      </w:tr>
      <w:tr w:rsidR="007C392F" w:rsidRPr="007C392F" w14:paraId="29022CEF"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000000" w:fill="EAEEF3"/>
            <w:vAlign w:val="center"/>
            <w:hideMark/>
          </w:tcPr>
          <w:p w14:paraId="65C9F7B7"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Die Entwicklung basiert auf informellen Mechanismen mit großem Spielraum</w:t>
            </w:r>
          </w:p>
        </w:tc>
        <w:tc>
          <w:tcPr>
            <w:tcW w:w="440" w:type="dxa"/>
            <w:tcBorders>
              <w:top w:val="nil"/>
              <w:left w:val="nil"/>
              <w:bottom w:val="single" w:sz="4" w:space="0" w:color="BFBFBF"/>
              <w:right w:val="single" w:sz="4" w:space="0" w:color="BFBFBF"/>
            </w:tcBorders>
            <w:shd w:val="clear" w:color="000000" w:fill="EAEEF3"/>
            <w:noWrap/>
            <w:vAlign w:val="center"/>
            <w:hideMark/>
          </w:tcPr>
          <w:p w14:paraId="103112A2"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45A47A96"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51FFAD00"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589CB10A"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0E40B6E2"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single" w:sz="4" w:space="0" w:color="BFBFBF"/>
              <w:right w:val="single" w:sz="4" w:space="0" w:color="BFBFBF"/>
            </w:tcBorders>
            <w:shd w:val="clear" w:color="000000" w:fill="EAEEF3"/>
            <w:vAlign w:val="center"/>
            <w:hideMark/>
          </w:tcPr>
          <w:p w14:paraId="63B4C54E"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Entwicklung ist eng mit dem Kompetenzmodell oder der Karriereleiter abgestimmt </w:t>
            </w:r>
          </w:p>
        </w:tc>
      </w:tr>
      <w:tr w:rsidR="007C392F" w:rsidRPr="007C392F" w14:paraId="72F191CF" w14:textId="77777777" w:rsidTr="007C392F">
        <w:trPr>
          <w:trHeight w:val="440"/>
        </w:trPr>
        <w:tc>
          <w:tcPr>
            <w:tcW w:w="4540" w:type="dxa"/>
            <w:tcBorders>
              <w:top w:val="nil"/>
              <w:left w:val="single" w:sz="4" w:space="0" w:color="BFBFBF"/>
              <w:bottom w:val="double" w:sz="6" w:space="0" w:color="BFBFBF"/>
              <w:right w:val="single" w:sz="4" w:space="0" w:color="BFBFBF"/>
            </w:tcBorders>
            <w:shd w:val="clear" w:color="auto" w:fill="auto"/>
            <w:vAlign w:val="center"/>
            <w:hideMark/>
          </w:tcPr>
          <w:p w14:paraId="5382A05E"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Entwicklung konzentriert sich auf aktuelle Aufgabe </w:t>
            </w:r>
          </w:p>
        </w:tc>
        <w:tc>
          <w:tcPr>
            <w:tcW w:w="440" w:type="dxa"/>
            <w:tcBorders>
              <w:top w:val="nil"/>
              <w:left w:val="nil"/>
              <w:bottom w:val="double" w:sz="6" w:space="0" w:color="BFBFBF"/>
              <w:right w:val="single" w:sz="4" w:space="0" w:color="BFBFBF"/>
            </w:tcBorders>
            <w:shd w:val="clear" w:color="auto" w:fill="auto"/>
            <w:noWrap/>
            <w:vAlign w:val="center"/>
            <w:hideMark/>
          </w:tcPr>
          <w:p w14:paraId="554F244B"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double" w:sz="6" w:space="0" w:color="BFBFBF"/>
              <w:right w:val="single" w:sz="4" w:space="0" w:color="BFBFBF"/>
            </w:tcBorders>
            <w:shd w:val="clear" w:color="auto" w:fill="auto"/>
            <w:noWrap/>
            <w:vAlign w:val="center"/>
            <w:hideMark/>
          </w:tcPr>
          <w:p w14:paraId="58302B89"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double" w:sz="6" w:space="0" w:color="BFBFBF"/>
              <w:right w:val="single" w:sz="4" w:space="0" w:color="BFBFBF"/>
            </w:tcBorders>
            <w:shd w:val="clear" w:color="auto" w:fill="auto"/>
            <w:noWrap/>
            <w:vAlign w:val="center"/>
            <w:hideMark/>
          </w:tcPr>
          <w:p w14:paraId="4B02FBE3"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double" w:sz="6" w:space="0" w:color="BFBFBF"/>
              <w:right w:val="single" w:sz="4" w:space="0" w:color="BFBFBF"/>
            </w:tcBorders>
            <w:shd w:val="clear" w:color="auto" w:fill="auto"/>
            <w:noWrap/>
            <w:vAlign w:val="center"/>
            <w:hideMark/>
          </w:tcPr>
          <w:p w14:paraId="4C861A7E"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double" w:sz="6" w:space="0" w:color="BFBFBF"/>
              <w:right w:val="single" w:sz="4" w:space="0" w:color="BFBFBF"/>
            </w:tcBorders>
            <w:shd w:val="clear" w:color="auto" w:fill="auto"/>
            <w:noWrap/>
            <w:vAlign w:val="center"/>
            <w:hideMark/>
          </w:tcPr>
          <w:p w14:paraId="4FB3243F"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double" w:sz="6" w:space="0" w:color="BFBFBF"/>
              <w:right w:val="single" w:sz="4" w:space="0" w:color="BFBFBF"/>
            </w:tcBorders>
            <w:shd w:val="clear" w:color="auto" w:fill="auto"/>
            <w:vAlign w:val="center"/>
            <w:hideMark/>
          </w:tcPr>
          <w:p w14:paraId="268261E0"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Entwicklung konzentriert sich auf aktuelle und künftige Aufgaben </w:t>
            </w:r>
          </w:p>
        </w:tc>
      </w:tr>
      <w:tr w:rsidR="007C392F" w:rsidRPr="007C392F" w14:paraId="2D17A32A" w14:textId="77777777" w:rsidTr="007C392F">
        <w:trPr>
          <w:trHeight w:val="440"/>
        </w:trPr>
        <w:tc>
          <w:tcPr>
            <w:tcW w:w="4540" w:type="dxa"/>
            <w:tcBorders>
              <w:top w:val="nil"/>
              <w:left w:val="single" w:sz="4" w:space="0" w:color="BFBFBF"/>
              <w:bottom w:val="single" w:sz="8" w:space="0" w:color="BFBFBF"/>
              <w:right w:val="single" w:sz="4" w:space="0" w:color="BFBFBF"/>
            </w:tcBorders>
            <w:shd w:val="clear" w:color="000000" w:fill="D9D9D9"/>
            <w:vAlign w:val="center"/>
            <w:hideMark/>
          </w:tcPr>
          <w:p w14:paraId="38739E52" w14:textId="77777777" w:rsidR="007C392F" w:rsidRPr="007C392F" w:rsidRDefault="007C392F" w:rsidP="007C392F">
            <w:pPr>
              <w:jc w:val="right"/>
              <w:rPr>
                <w:rFonts w:ascii="Century Gothic" w:eastAsia="Times New Roman" w:hAnsi="Century Gothic" w:cs="Calibri"/>
                <w:b/>
                <w:bCs/>
                <w:color w:val="000000"/>
                <w:sz w:val="16"/>
                <w:szCs w:val="16"/>
              </w:rPr>
            </w:pPr>
            <w:r>
              <w:rPr>
                <w:rFonts w:ascii="Century Gothic" w:hAnsi="Century Gothic"/>
                <w:b/>
                <w:color w:val="000000"/>
                <w:sz w:val="16"/>
              </w:rPr>
              <w:t>ABSOLUTER UNTERSCHIED</w:t>
            </w:r>
          </w:p>
        </w:tc>
        <w:tc>
          <w:tcPr>
            <w:tcW w:w="2200" w:type="dxa"/>
            <w:gridSpan w:val="5"/>
            <w:tcBorders>
              <w:top w:val="nil"/>
              <w:left w:val="nil"/>
              <w:bottom w:val="single" w:sz="8" w:space="0" w:color="BFBFBF"/>
              <w:right w:val="single" w:sz="4" w:space="0" w:color="BFBFBF"/>
            </w:tcBorders>
            <w:shd w:val="clear" w:color="000000" w:fill="F2F2F2"/>
            <w:noWrap/>
            <w:vAlign w:val="center"/>
            <w:hideMark/>
          </w:tcPr>
          <w:p w14:paraId="468D8DD3"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nil"/>
              <w:right w:val="nil"/>
            </w:tcBorders>
            <w:shd w:val="clear" w:color="auto" w:fill="auto"/>
            <w:noWrap/>
            <w:vAlign w:val="bottom"/>
            <w:hideMark/>
          </w:tcPr>
          <w:p w14:paraId="3F86AFEB" w14:textId="77777777" w:rsidR="007C392F" w:rsidRPr="007C392F" w:rsidRDefault="007C392F" w:rsidP="007C392F">
            <w:pPr>
              <w:jc w:val="center"/>
              <w:rPr>
                <w:rFonts w:ascii="Century Gothic" w:eastAsia="Times New Roman" w:hAnsi="Century Gothic" w:cs="Calibri"/>
                <w:b/>
                <w:bCs/>
                <w:color w:val="000000"/>
                <w:sz w:val="20"/>
                <w:szCs w:val="20"/>
              </w:rPr>
            </w:pPr>
          </w:p>
        </w:tc>
      </w:tr>
    </w:tbl>
    <w:p w14:paraId="7EDB3F19" w14:textId="77777777" w:rsidR="007C392F" w:rsidRDefault="007C392F" w:rsidP="002A3CCC">
      <w:pPr>
        <w:pStyle w:val="Header"/>
        <w:rPr>
          <w:rFonts w:ascii="Century Gothic" w:hAnsi="Century Gothic" w:cs="Arial"/>
          <w:b/>
          <w:color w:val="1F4E79" w:themeColor="accent5" w:themeShade="80"/>
          <w:sz w:val="10"/>
          <w:szCs w:val="20"/>
        </w:rPr>
      </w:pPr>
    </w:p>
    <w:p w14:paraId="3C108ECE" w14:textId="77777777" w:rsidR="007C392F" w:rsidRDefault="007C392F" w:rsidP="002A3CCC">
      <w:pPr>
        <w:pStyle w:val="Header"/>
        <w:rPr>
          <w:rFonts w:ascii="Century Gothic" w:hAnsi="Century Gothic" w:cs="Arial"/>
          <w:b/>
          <w:color w:val="1F4E79" w:themeColor="accent5" w:themeShade="80"/>
          <w:sz w:val="10"/>
          <w:szCs w:val="20"/>
        </w:rPr>
      </w:pPr>
    </w:p>
    <w:p w14:paraId="62433DE4" w14:textId="77777777" w:rsidR="007C392F" w:rsidRDefault="007C392F" w:rsidP="002A3CCC">
      <w:pPr>
        <w:pStyle w:val="Header"/>
        <w:rPr>
          <w:rFonts w:ascii="Century Gothic" w:hAnsi="Century Gothic" w:cs="Arial"/>
          <w:b/>
          <w:color w:val="1F4E79" w:themeColor="accent5" w:themeShade="80"/>
          <w:sz w:val="10"/>
          <w:szCs w:val="20"/>
        </w:rPr>
        <w:sectPr w:rsidR="007C392F" w:rsidSect="007C392F">
          <w:pgSz w:w="12240" w:h="15840"/>
          <w:pgMar w:top="490" w:right="432" w:bottom="432" w:left="475" w:header="720" w:footer="720" w:gutter="0"/>
          <w:cols w:space="720"/>
          <w:docGrid w:linePitch="360"/>
        </w:sectPr>
      </w:pPr>
    </w:p>
    <w:tbl>
      <w:tblPr>
        <w:tblW w:w="11280" w:type="dxa"/>
        <w:tblLook w:val="04A0" w:firstRow="1" w:lastRow="0" w:firstColumn="1" w:lastColumn="0" w:noHBand="0" w:noVBand="1"/>
      </w:tblPr>
      <w:tblGrid>
        <w:gridCol w:w="4540"/>
        <w:gridCol w:w="440"/>
        <w:gridCol w:w="440"/>
        <w:gridCol w:w="440"/>
        <w:gridCol w:w="440"/>
        <w:gridCol w:w="440"/>
        <w:gridCol w:w="4540"/>
      </w:tblGrid>
      <w:tr w:rsidR="007C392F" w:rsidRPr="007C392F" w14:paraId="009D2484" w14:textId="77777777" w:rsidTr="007C392F">
        <w:trPr>
          <w:trHeight w:val="440"/>
        </w:trPr>
        <w:tc>
          <w:tcPr>
            <w:tcW w:w="454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48AA317D" w14:textId="77777777" w:rsidR="007C392F" w:rsidRPr="007C392F" w:rsidRDefault="007C392F" w:rsidP="007C392F">
            <w:pPr>
              <w:rPr>
                <w:rFonts w:ascii="Century Gothic" w:eastAsia="Times New Roman" w:hAnsi="Century Gothic" w:cs="Calibri"/>
                <w:b/>
                <w:bCs/>
                <w:color w:val="000000"/>
                <w:sz w:val="18"/>
                <w:szCs w:val="18"/>
              </w:rPr>
            </w:pPr>
            <w:r>
              <w:rPr>
                <w:rFonts w:ascii="Century Gothic" w:hAnsi="Century Gothic"/>
                <w:b/>
                <w:color w:val="000000"/>
                <w:sz w:val="18"/>
              </w:rPr>
              <w:lastRenderedPageBreak/>
              <w:t>BELOHNUNGEN</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44396433"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1</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68C5BF8F"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2</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0552B249"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3</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508E4C1F"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4</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7E0B248A"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5</w:t>
            </w:r>
          </w:p>
        </w:tc>
        <w:tc>
          <w:tcPr>
            <w:tcW w:w="4540" w:type="dxa"/>
            <w:tcBorders>
              <w:top w:val="single" w:sz="4" w:space="0" w:color="BFBFBF"/>
              <w:left w:val="nil"/>
              <w:bottom w:val="single" w:sz="4" w:space="0" w:color="BFBFBF"/>
              <w:right w:val="single" w:sz="4" w:space="0" w:color="BFBFBF"/>
            </w:tcBorders>
            <w:shd w:val="clear" w:color="000000" w:fill="D6DCE4"/>
            <w:vAlign w:val="center"/>
            <w:hideMark/>
          </w:tcPr>
          <w:p w14:paraId="0C85B5D3" w14:textId="77777777" w:rsidR="007C392F" w:rsidRPr="007C392F" w:rsidRDefault="007C392F" w:rsidP="007C392F">
            <w:pPr>
              <w:rPr>
                <w:rFonts w:ascii="Century Gothic" w:eastAsia="Times New Roman" w:hAnsi="Century Gothic" w:cs="Calibri"/>
                <w:color w:val="000000"/>
                <w:sz w:val="18"/>
                <w:szCs w:val="18"/>
              </w:rPr>
            </w:pPr>
            <w:r>
              <w:rPr>
                <w:rFonts w:ascii="Century Gothic" w:hAnsi="Century Gothic"/>
                <w:color w:val="000000"/>
                <w:sz w:val="18"/>
              </w:rPr>
              <w:t> </w:t>
            </w:r>
          </w:p>
        </w:tc>
      </w:tr>
      <w:tr w:rsidR="007C392F" w:rsidRPr="007C392F" w14:paraId="3D982B84"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auto" w:fill="auto"/>
            <w:vAlign w:val="center"/>
            <w:hideMark/>
          </w:tcPr>
          <w:p w14:paraId="278E8CA9" w14:textId="479BFFAA"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Konzentrieren sich auf die Belohnung der individuellen Leistung </w:t>
            </w:r>
          </w:p>
        </w:tc>
        <w:tc>
          <w:tcPr>
            <w:tcW w:w="440" w:type="dxa"/>
            <w:tcBorders>
              <w:top w:val="nil"/>
              <w:left w:val="nil"/>
              <w:bottom w:val="single" w:sz="4" w:space="0" w:color="BFBFBF"/>
              <w:right w:val="single" w:sz="4" w:space="0" w:color="BFBFBF"/>
            </w:tcBorders>
            <w:shd w:val="clear" w:color="auto" w:fill="auto"/>
            <w:noWrap/>
            <w:vAlign w:val="center"/>
            <w:hideMark/>
          </w:tcPr>
          <w:p w14:paraId="22B6E56C"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5D8C1DC9"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635F9D65"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6626071A"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5BEB615C"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single" w:sz="4" w:space="0" w:color="BFBFBF"/>
              <w:right w:val="single" w:sz="4" w:space="0" w:color="BFBFBF"/>
            </w:tcBorders>
            <w:shd w:val="clear" w:color="auto" w:fill="auto"/>
            <w:vAlign w:val="center"/>
            <w:hideMark/>
          </w:tcPr>
          <w:p w14:paraId="7002FC5B"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Ausgewogene Belohnung von Einzel- und Teamleistung </w:t>
            </w:r>
          </w:p>
        </w:tc>
      </w:tr>
      <w:tr w:rsidR="007C392F" w:rsidRPr="007C392F" w14:paraId="26D6D098"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000000" w:fill="EAEEF3"/>
            <w:vAlign w:val="center"/>
            <w:hideMark/>
          </w:tcPr>
          <w:p w14:paraId="11CA358E"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Mitarbeiter sind minimal an der Festlegung von Leistungserwartungen beteiligt </w:t>
            </w:r>
          </w:p>
        </w:tc>
        <w:tc>
          <w:tcPr>
            <w:tcW w:w="440" w:type="dxa"/>
            <w:tcBorders>
              <w:top w:val="nil"/>
              <w:left w:val="nil"/>
              <w:bottom w:val="single" w:sz="4" w:space="0" w:color="BFBFBF"/>
              <w:right w:val="single" w:sz="4" w:space="0" w:color="BFBFBF"/>
            </w:tcBorders>
            <w:shd w:val="clear" w:color="000000" w:fill="EAEEF3"/>
            <w:noWrap/>
            <w:vAlign w:val="center"/>
            <w:hideMark/>
          </w:tcPr>
          <w:p w14:paraId="157550D2"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50AA3FA9"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2E591927"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2B26B015"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063DD0FA"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single" w:sz="4" w:space="0" w:color="BFBFBF"/>
              <w:right w:val="single" w:sz="4" w:space="0" w:color="BFBFBF"/>
            </w:tcBorders>
            <w:shd w:val="clear" w:color="000000" w:fill="EAEEF3"/>
            <w:vAlign w:val="center"/>
            <w:hideMark/>
          </w:tcPr>
          <w:p w14:paraId="0C86B4E8"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Mitarbeiter sind wesentlich an der Festlegung von Leistungsspezifikationen beteiligt </w:t>
            </w:r>
          </w:p>
        </w:tc>
      </w:tr>
      <w:tr w:rsidR="007C392F" w:rsidRPr="007C392F" w14:paraId="493D5372"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auto" w:fill="auto"/>
            <w:vAlign w:val="center"/>
            <w:hideMark/>
          </w:tcPr>
          <w:p w14:paraId="1A0D266C"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Dienstaltersabhängig </w:t>
            </w:r>
          </w:p>
        </w:tc>
        <w:tc>
          <w:tcPr>
            <w:tcW w:w="440" w:type="dxa"/>
            <w:tcBorders>
              <w:top w:val="nil"/>
              <w:left w:val="nil"/>
              <w:bottom w:val="single" w:sz="4" w:space="0" w:color="BFBFBF"/>
              <w:right w:val="single" w:sz="4" w:space="0" w:color="BFBFBF"/>
            </w:tcBorders>
            <w:shd w:val="clear" w:color="auto" w:fill="auto"/>
            <w:noWrap/>
            <w:vAlign w:val="center"/>
            <w:hideMark/>
          </w:tcPr>
          <w:p w14:paraId="0587B07D"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418A682D"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75CB6C19"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17FEEE8D"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2A124741"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single" w:sz="4" w:space="0" w:color="BFBFBF"/>
              <w:right w:val="single" w:sz="4" w:space="0" w:color="BFBFBF"/>
            </w:tcBorders>
            <w:shd w:val="clear" w:color="auto" w:fill="auto"/>
            <w:vAlign w:val="center"/>
            <w:hideMark/>
          </w:tcPr>
          <w:p w14:paraId="1A444CA7"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Leistungsbasiert </w:t>
            </w:r>
          </w:p>
        </w:tc>
      </w:tr>
      <w:tr w:rsidR="007C392F" w:rsidRPr="007C392F" w14:paraId="30AF72F0"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000000" w:fill="EAEEF3"/>
            <w:vAlign w:val="center"/>
            <w:hideMark/>
          </w:tcPr>
          <w:p w14:paraId="50B71FC5"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 xml:space="preserve">Klare Leistungsstandards </w:t>
            </w:r>
          </w:p>
        </w:tc>
        <w:tc>
          <w:tcPr>
            <w:tcW w:w="440" w:type="dxa"/>
            <w:tcBorders>
              <w:top w:val="nil"/>
              <w:left w:val="nil"/>
              <w:bottom w:val="single" w:sz="4" w:space="0" w:color="BFBFBF"/>
              <w:right w:val="single" w:sz="4" w:space="0" w:color="BFBFBF"/>
            </w:tcBorders>
            <w:shd w:val="clear" w:color="000000" w:fill="EAEEF3"/>
            <w:noWrap/>
            <w:vAlign w:val="center"/>
            <w:hideMark/>
          </w:tcPr>
          <w:p w14:paraId="1C4A9CDD"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75708B05"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79923C9E"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7A2C78B3"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171F5C3F"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single" w:sz="4" w:space="0" w:color="BFBFBF"/>
              <w:right w:val="single" w:sz="4" w:space="0" w:color="BFBFBF"/>
            </w:tcBorders>
            <w:shd w:val="clear" w:color="000000" w:fill="EAEEF3"/>
            <w:vAlign w:val="center"/>
            <w:hideMark/>
          </w:tcPr>
          <w:p w14:paraId="2922A20C"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 xml:space="preserve">Unklare Leistungsstandards </w:t>
            </w:r>
          </w:p>
        </w:tc>
      </w:tr>
      <w:tr w:rsidR="007C392F" w:rsidRPr="007C392F" w14:paraId="07158A49"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auto" w:fill="auto"/>
            <w:vAlign w:val="center"/>
            <w:hideMark/>
          </w:tcPr>
          <w:p w14:paraId="55D92D17"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Vergütung auf/über dem Marktniveau </w:t>
            </w:r>
          </w:p>
        </w:tc>
        <w:tc>
          <w:tcPr>
            <w:tcW w:w="440" w:type="dxa"/>
            <w:tcBorders>
              <w:top w:val="nil"/>
              <w:left w:val="nil"/>
              <w:bottom w:val="single" w:sz="4" w:space="0" w:color="BFBFBF"/>
              <w:right w:val="single" w:sz="4" w:space="0" w:color="BFBFBF"/>
            </w:tcBorders>
            <w:shd w:val="clear" w:color="auto" w:fill="auto"/>
            <w:noWrap/>
            <w:vAlign w:val="center"/>
            <w:hideMark/>
          </w:tcPr>
          <w:p w14:paraId="07A3A546"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2C0820B5"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4EDB9506"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58F0D5C7"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2A4621E4"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single" w:sz="4" w:space="0" w:color="BFBFBF"/>
              <w:right w:val="single" w:sz="4" w:space="0" w:color="BFBFBF"/>
            </w:tcBorders>
            <w:shd w:val="clear" w:color="auto" w:fill="auto"/>
            <w:vAlign w:val="center"/>
            <w:hideMark/>
          </w:tcPr>
          <w:p w14:paraId="5F8EDF33"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Vergütung unter Marktniveau </w:t>
            </w:r>
          </w:p>
        </w:tc>
      </w:tr>
      <w:tr w:rsidR="007C392F" w:rsidRPr="007C392F" w14:paraId="3695427C" w14:textId="77777777" w:rsidTr="007C392F">
        <w:trPr>
          <w:trHeight w:val="440"/>
        </w:trPr>
        <w:tc>
          <w:tcPr>
            <w:tcW w:w="4540" w:type="dxa"/>
            <w:tcBorders>
              <w:top w:val="nil"/>
              <w:left w:val="single" w:sz="4" w:space="0" w:color="BFBFBF"/>
              <w:bottom w:val="double" w:sz="6" w:space="0" w:color="BFBFBF"/>
              <w:right w:val="single" w:sz="4" w:space="0" w:color="BFBFBF"/>
            </w:tcBorders>
            <w:shd w:val="clear" w:color="000000" w:fill="EAEEF3"/>
            <w:vAlign w:val="center"/>
            <w:hideMark/>
          </w:tcPr>
          <w:p w14:paraId="6066D56E"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Mitarbeiter erhalten regelmäßiges Leistungsfeedback </w:t>
            </w:r>
          </w:p>
        </w:tc>
        <w:tc>
          <w:tcPr>
            <w:tcW w:w="440" w:type="dxa"/>
            <w:tcBorders>
              <w:top w:val="nil"/>
              <w:left w:val="nil"/>
              <w:bottom w:val="double" w:sz="6" w:space="0" w:color="BFBFBF"/>
              <w:right w:val="single" w:sz="4" w:space="0" w:color="BFBFBF"/>
            </w:tcBorders>
            <w:shd w:val="clear" w:color="000000" w:fill="EAEEF3"/>
            <w:noWrap/>
            <w:vAlign w:val="center"/>
            <w:hideMark/>
          </w:tcPr>
          <w:p w14:paraId="6416BEAA"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double" w:sz="6" w:space="0" w:color="BFBFBF"/>
              <w:right w:val="single" w:sz="4" w:space="0" w:color="BFBFBF"/>
            </w:tcBorders>
            <w:shd w:val="clear" w:color="000000" w:fill="EAEEF3"/>
            <w:noWrap/>
            <w:vAlign w:val="center"/>
            <w:hideMark/>
          </w:tcPr>
          <w:p w14:paraId="579D7A90"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double" w:sz="6" w:space="0" w:color="BFBFBF"/>
              <w:right w:val="single" w:sz="4" w:space="0" w:color="BFBFBF"/>
            </w:tcBorders>
            <w:shd w:val="clear" w:color="000000" w:fill="EAEEF3"/>
            <w:noWrap/>
            <w:vAlign w:val="center"/>
            <w:hideMark/>
          </w:tcPr>
          <w:p w14:paraId="4F73DB5A"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double" w:sz="6" w:space="0" w:color="BFBFBF"/>
              <w:right w:val="single" w:sz="4" w:space="0" w:color="BFBFBF"/>
            </w:tcBorders>
            <w:shd w:val="clear" w:color="000000" w:fill="EAEEF3"/>
            <w:noWrap/>
            <w:vAlign w:val="center"/>
            <w:hideMark/>
          </w:tcPr>
          <w:p w14:paraId="2AB2DAE5"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double" w:sz="6" w:space="0" w:color="BFBFBF"/>
              <w:right w:val="single" w:sz="4" w:space="0" w:color="BFBFBF"/>
            </w:tcBorders>
            <w:shd w:val="clear" w:color="000000" w:fill="EAEEF3"/>
            <w:noWrap/>
            <w:vAlign w:val="center"/>
            <w:hideMark/>
          </w:tcPr>
          <w:p w14:paraId="2A845CCF"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double" w:sz="6" w:space="0" w:color="BFBFBF"/>
              <w:right w:val="single" w:sz="4" w:space="0" w:color="BFBFBF"/>
            </w:tcBorders>
            <w:shd w:val="clear" w:color="000000" w:fill="EAEEF3"/>
            <w:vAlign w:val="center"/>
            <w:hideMark/>
          </w:tcPr>
          <w:p w14:paraId="32E92DF8"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Mitarbeiter erhalten kein regelmäßiges Leistungsfeedback </w:t>
            </w:r>
          </w:p>
        </w:tc>
      </w:tr>
      <w:tr w:rsidR="007C392F" w:rsidRPr="007C392F" w14:paraId="22405D91" w14:textId="77777777" w:rsidTr="007C392F">
        <w:trPr>
          <w:trHeight w:val="440"/>
        </w:trPr>
        <w:tc>
          <w:tcPr>
            <w:tcW w:w="4540" w:type="dxa"/>
            <w:tcBorders>
              <w:top w:val="nil"/>
              <w:left w:val="single" w:sz="4" w:space="0" w:color="BFBFBF"/>
              <w:bottom w:val="single" w:sz="8" w:space="0" w:color="BFBFBF"/>
              <w:right w:val="single" w:sz="4" w:space="0" w:color="BFBFBF"/>
            </w:tcBorders>
            <w:shd w:val="clear" w:color="000000" w:fill="D9D9D9"/>
            <w:vAlign w:val="center"/>
            <w:hideMark/>
          </w:tcPr>
          <w:p w14:paraId="17245C27" w14:textId="77777777" w:rsidR="007C392F" w:rsidRPr="007C392F" w:rsidRDefault="007C392F" w:rsidP="007C392F">
            <w:pPr>
              <w:jc w:val="right"/>
              <w:rPr>
                <w:rFonts w:ascii="Century Gothic" w:eastAsia="Times New Roman" w:hAnsi="Century Gothic" w:cs="Calibri"/>
                <w:b/>
                <w:bCs/>
                <w:color w:val="000000"/>
                <w:sz w:val="16"/>
                <w:szCs w:val="16"/>
              </w:rPr>
            </w:pPr>
            <w:r>
              <w:rPr>
                <w:rFonts w:ascii="Century Gothic" w:hAnsi="Century Gothic"/>
                <w:b/>
                <w:color w:val="000000"/>
                <w:sz w:val="16"/>
              </w:rPr>
              <w:t>ABSOLUTER UNTERSCHIED</w:t>
            </w:r>
          </w:p>
        </w:tc>
        <w:tc>
          <w:tcPr>
            <w:tcW w:w="2200" w:type="dxa"/>
            <w:gridSpan w:val="5"/>
            <w:tcBorders>
              <w:top w:val="nil"/>
              <w:left w:val="nil"/>
              <w:bottom w:val="single" w:sz="8" w:space="0" w:color="BFBFBF"/>
              <w:right w:val="single" w:sz="4" w:space="0" w:color="BFBFBF"/>
            </w:tcBorders>
            <w:shd w:val="clear" w:color="000000" w:fill="F2F2F2"/>
            <w:noWrap/>
            <w:vAlign w:val="center"/>
            <w:hideMark/>
          </w:tcPr>
          <w:p w14:paraId="68EFF41F"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nil"/>
              <w:right w:val="nil"/>
            </w:tcBorders>
            <w:shd w:val="clear" w:color="auto" w:fill="auto"/>
            <w:noWrap/>
            <w:vAlign w:val="bottom"/>
            <w:hideMark/>
          </w:tcPr>
          <w:p w14:paraId="58752CB1" w14:textId="77777777" w:rsidR="007C392F" w:rsidRPr="007C392F" w:rsidRDefault="007C392F" w:rsidP="007C392F">
            <w:pPr>
              <w:jc w:val="center"/>
              <w:rPr>
                <w:rFonts w:ascii="Century Gothic" w:eastAsia="Times New Roman" w:hAnsi="Century Gothic" w:cs="Calibri"/>
                <w:b/>
                <w:bCs/>
                <w:color w:val="000000"/>
                <w:sz w:val="20"/>
                <w:szCs w:val="20"/>
              </w:rPr>
            </w:pPr>
          </w:p>
        </w:tc>
      </w:tr>
    </w:tbl>
    <w:p w14:paraId="1A52404C" w14:textId="77777777" w:rsidR="007C392F" w:rsidRDefault="007C392F" w:rsidP="002A3CCC">
      <w:pPr>
        <w:pStyle w:val="Header"/>
        <w:rPr>
          <w:rFonts w:ascii="Century Gothic" w:hAnsi="Century Gothic" w:cs="Arial"/>
          <w:b/>
          <w:color w:val="1F4E79" w:themeColor="accent5" w:themeShade="80"/>
          <w:sz w:val="10"/>
          <w:szCs w:val="20"/>
        </w:rPr>
      </w:pPr>
    </w:p>
    <w:p w14:paraId="6079550F" w14:textId="77777777" w:rsidR="007C392F" w:rsidRDefault="007C392F" w:rsidP="002A3CCC">
      <w:pPr>
        <w:pStyle w:val="Header"/>
        <w:rPr>
          <w:rFonts w:ascii="Century Gothic" w:hAnsi="Century Gothic" w:cs="Arial"/>
          <w:b/>
          <w:color w:val="1F4E79" w:themeColor="accent5" w:themeShade="80"/>
          <w:sz w:val="10"/>
          <w:szCs w:val="20"/>
        </w:rPr>
      </w:pPr>
    </w:p>
    <w:tbl>
      <w:tblPr>
        <w:tblW w:w="11280" w:type="dxa"/>
        <w:tblLook w:val="04A0" w:firstRow="1" w:lastRow="0" w:firstColumn="1" w:lastColumn="0" w:noHBand="0" w:noVBand="1"/>
      </w:tblPr>
      <w:tblGrid>
        <w:gridCol w:w="4540"/>
        <w:gridCol w:w="440"/>
        <w:gridCol w:w="440"/>
        <w:gridCol w:w="440"/>
        <w:gridCol w:w="440"/>
        <w:gridCol w:w="440"/>
        <w:gridCol w:w="4540"/>
      </w:tblGrid>
      <w:tr w:rsidR="007C392F" w:rsidRPr="007C392F" w14:paraId="66C3EB75" w14:textId="77777777" w:rsidTr="007C392F">
        <w:trPr>
          <w:trHeight w:val="440"/>
        </w:trPr>
        <w:tc>
          <w:tcPr>
            <w:tcW w:w="454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29C11C28" w14:textId="77777777" w:rsidR="007C392F" w:rsidRPr="007C392F" w:rsidRDefault="007C392F" w:rsidP="007C392F">
            <w:pPr>
              <w:rPr>
                <w:rFonts w:ascii="Century Gothic" w:eastAsia="Times New Roman" w:hAnsi="Century Gothic" w:cs="Calibri"/>
                <w:b/>
                <w:bCs/>
                <w:color w:val="000000"/>
                <w:sz w:val="18"/>
                <w:szCs w:val="18"/>
              </w:rPr>
            </w:pPr>
            <w:r>
              <w:rPr>
                <w:rFonts w:ascii="Century Gothic" w:hAnsi="Century Gothic"/>
                <w:b/>
                <w:color w:val="000000"/>
                <w:sz w:val="18"/>
              </w:rPr>
              <w:t>ENTSCHEIDUNGSFINDUNG</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70620019"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1</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7AAAA98D"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2</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00378AC6"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3</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6DD38DD7"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4</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67F56EFC"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5</w:t>
            </w:r>
          </w:p>
        </w:tc>
        <w:tc>
          <w:tcPr>
            <w:tcW w:w="4540" w:type="dxa"/>
            <w:tcBorders>
              <w:top w:val="single" w:sz="4" w:space="0" w:color="BFBFBF"/>
              <w:left w:val="nil"/>
              <w:bottom w:val="single" w:sz="4" w:space="0" w:color="BFBFBF"/>
              <w:right w:val="single" w:sz="4" w:space="0" w:color="BFBFBF"/>
            </w:tcBorders>
            <w:shd w:val="clear" w:color="000000" w:fill="D6DCE4"/>
            <w:vAlign w:val="center"/>
            <w:hideMark/>
          </w:tcPr>
          <w:p w14:paraId="4DAFA7C4" w14:textId="77777777" w:rsidR="007C392F" w:rsidRPr="007C392F" w:rsidRDefault="007C392F" w:rsidP="007C392F">
            <w:pPr>
              <w:rPr>
                <w:rFonts w:ascii="Century Gothic" w:eastAsia="Times New Roman" w:hAnsi="Century Gothic" w:cs="Calibri"/>
                <w:color w:val="000000"/>
                <w:sz w:val="18"/>
                <w:szCs w:val="18"/>
              </w:rPr>
            </w:pPr>
            <w:r>
              <w:rPr>
                <w:rFonts w:ascii="Century Gothic" w:hAnsi="Century Gothic"/>
                <w:color w:val="000000"/>
                <w:sz w:val="18"/>
              </w:rPr>
              <w:t> </w:t>
            </w:r>
          </w:p>
        </w:tc>
      </w:tr>
      <w:tr w:rsidR="007C392F" w:rsidRPr="007C392F" w14:paraId="4EACBF38"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auto" w:fill="auto"/>
            <w:vAlign w:val="center"/>
            <w:hideMark/>
          </w:tcPr>
          <w:p w14:paraId="052CDEDE"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Langsam </w:t>
            </w:r>
          </w:p>
        </w:tc>
        <w:tc>
          <w:tcPr>
            <w:tcW w:w="440" w:type="dxa"/>
            <w:tcBorders>
              <w:top w:val="nil"/>
              <w:left w:val="nil"/>
              <w:bottom w:val="single" w:sz="4" w:space="0" w:color="BFBFBF"/>
              <w:right w:val="single" w:sz="4" w:space="0" w:color="BFBFBF"/>
            </w:tcBorders>
            <w:shd w:val="clear" w:color="auto" w:fill="auto"/>
            <w:noWrap/>
            <w:vAlign w:val="center"/>
            <w:hideMark/>
          </w:tcPr>
          <w:p w14:paraId="256EABB0"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21BD4BE4"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76153235"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263406EE"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34FA8CB0"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single" w:sz="4" w:space="0" w:color="BFBFBF"/>
              <w:right w:val="single" w:sz="4" w:space="0" w:color="BFBFBF"/>
            </w:tcBorders>
            <w:shd w:val="clear" w:color="auto" w:fill="auto"/>
            <w:vAlign w:val="center"/>
            <w:hideMark/>
          </w:tcPr>
          <w:p w14:paraId="0AF40692"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Zügig </w:t>
            </w:r>
          </w:p>
        </w:tc>
      </w:tr>
      <w:tr w:rsidR="007C392F" w:rsidRPr="007C392F" w14:paraId="18BCFA57"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000000" w:fill="EAEEF3"/>
            <w:vAlign w:val="center"/>
            <w:hideMark/>
          </w:tcPr>
          <w:p w14:paraId="54309950"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Zentralisierte Entscheidungsfindung/mehrere Genehmigungsstufen </w:t>
            </w:r>
          </w:p>
        </w:tc>
        <w:tc>
          <w:tcPr>
            <w:tcW w:w="440" w:type="dxa"/>
            <w:tcBorders>
              <w:top w:val="nil"/>
              <w:left w:val="nil"/>
              <w:bottom w:val="single" w:sz="4" w:space="0" w:color="BFBFBF"/>
              <w:right w:val="single" w:sz="4" w:space="0" w:color="BFBFBF"/>
            </w:tcBorders>
            <w:shd w:val="clear" w:color="000000" w:fill="EAEEF3"/>
            <w:noWrap/>
            <w:vAlign w:val="center"/>
            <w:hideMark/>
          </w:tcPr>
          <w:p w14:paraId="67768753"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49325F42"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2C7D343B"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5A497953"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4FC04057"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single" w:sz="4" w:space="0" w:color="BFBFBF"/>
              <w:right w:val="single" w:sz="4" w:space="0" w:color="BFBFBF"/>
            </w:tcBorders>
            <w:shd w:val="clear" w:color="000000" w:fill="EAEEF3"/>
            <w:vAlign w:val="center"/>
            <w:hideMark/>
          </w:tcPr>
          <w:p w14:paraId="1D71259F"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Wenige Genehmigungsstufen und große Kontrollspannen </w:t>
            </w:r>
          </w:p>
        </w:tc>
      </w:tr>
      <w:tr w:rsidR="007C392F" w:rsidRPr="007C392F" w14:paraId="254150E9"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auto" w:fill="auto"/>
            <w:vAlign w:val="center"/>
            <w:hideMark/>
          </w:tcPr>
          <w:p w14:paraId="24DC8A36"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Analytisch/vorsichtig </w:t>
            </w:r>
          </w:p>
        </w:tc>
        <w:tc>
          <w:tcPr>
            <w:tcW w:w="440" w:type="dxa"/>
            <w:tcBorders>
              <w:top w:val="nil"/>
              <w:left w:val="nil"/>
              <w:bottom w:val="single" w:sz="4" w:space="0" w:color="BFBFBF"/>
              <w:right w:val="single" w:sz="4" w:space="0" w:color="BFBFBF"/>
            </w:tcBorders>
            <w:shd w:val="clear" w:color="auto" w:fill="auto"/>
            <w:noWrap/>
            <w:vAlign w:val="center"/>
            <w:hideMark/>
          </w:tcPr>
          <w:p w14:paraId="3BAF12B5"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466D8278"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723311D4"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2C3FE2DC"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29EEDAAE"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single" w:sz="4" w:space="0" w:color="BFBFBF"/>
              <w:right w:val="single" w:sz="4" w:space="0" w:color="BFBFBF"/>
            </w:tcBorders>
            <w:shd w:val="clear" w:color="auto" w:fill="auto"/>
            <w:vAlign w:val="center"/>
            <w:hideMark/>
          </w:tcPr>
          <w:p w14:paraId="4B4806FF"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Intuitiv/gewagt </w:t>
            </w:r>
          </w:p>
        </w:tc>
      </w:tr>
      <w:tr w:rsidR="007C392F" w:rsidRPr="007C392F" w14:paraId="53C5219E" w14:textId="77777777" w:rsidTr="007C392F">
        <w:trPr>
          <w:trHeight w:val="440"/>
        </w:trPr>
        <w:tc>
          <w:tcPr>
            <w:tcW w:w="4540" w:type="dxa"/>
            <w:tcBorders>
              <w:top w:val="nil"/>
              <w:left w:val="single" w:sz="4" w:space="0" w:color="BFBFBF"/>
              <w:bottom w:val="double" w:sz="6" w:space="0" w:color="BFBFBF"/>
              <w:right w:val="single" w:sz="4" w:space="0" w:color="BFBFBF"/>
            </w:tcBorders>
            <w:shd w:val="clear" w:color="000000" w:fill="EAEEF3"/>
            <w:vAlign w:val="center"/>
            <w:hideMark/>
          </w:tcPr>
          <w:p w14:paraId="55C9C02D"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Autoritätsebenen sind klar verstanden </w:t>
            </w:r>
          </w:p>
        </w:tc>
        <w:tc>
          <w:tcPr>
            <w:tcW w:w="440" w:type="dxa"/>
            <w:tcBorders>
              <w:top w:val="nil"/>
              <w:left w:val="nil"/>
              <w:bottom w:val="double" w:sz="6" w:space="0" w:color="BFBFBF"/>
              <w:right w:val="single" w:sz="4" w:space="0" w:color="BFBFBF"/>
            </w:tcBorders>
            <w:shd w:val="clear" w:color="000000" w:fill="EAEEF3"/>
            <w:noWrap/>
            <w:vAlign w:val="center"/>
            <w:hideMark/>
          </w:tcPr>
          <w:p w14:paraId="37DE6DC4"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double" w:sz="6" w:space="0" w:color="BFBFBF"/>
              <w:right w:val="single" w:sz="4" w:space="0" w:color="BFBFBF"/>
            </w:tcBorders>
            <w:shd w:val="clear" w:color="000000" w:fill="EAEEF3"/>
            <w:noWrap/>
            <w:vAlign w:val="center"/>
            <w:hideMark/>
          </w:tcPr>
          <w:p w14:paraId="6B25D5DC"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double" w:sz="6" w:space="0" w:color="BFBFBF"/>
              <w:right w:val="single" w:sz="4" w:space="0" w:color="BFBFBF"/>
            </w:tcBorders>
            <w:shd w:val="clear" w:color="000000" w:fill="EAEEF3"/>
            <w:noWrap/>
            <w:vAlign w:val="center"/>
            <w:hideMark/>
          </w:tcPr>
          <w:p w14:paraId="258A5B13"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double" w:sz="6" w:space="0" w:color="BFBFBF"/>
              <w:right w:val="single" w:sz="4" w:space="0" w:color="BFBFBF"/>
            </w:tcBorders>
            <w:shd w:val="clear" w:color="000000" w:fill="EAEEF3"/>
            <w:noWrap/>
            <w:vAlign w:val="center"/>
            <w:hideMark/>
          </w:tcPr>
          <w:p w14:paraId="47D4AF02"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double" w:sz="6" w:space="0" w:color="BFBFBF"/>
              <w:right w:val="single" w:sz="4" w:space="0" w:color="BFBFBF"/>
            </w:tcBorders>
            <w:shd w:val="clear" w:color="000000" w:fill="EAEEF3"/>
            <w:noWrap/>
            <w:vAlign w:val="center"/>
            <w:hideMark/>
          </w:tcPr>
          <w:p w14:paraId="454AC807"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double" w:sz="6" w:space="0" w:color="BFBFBF"/>
              <w:right w:val="single" w:sz="4" w:space="0" w:color="BFBFBF"/>
            </w:tcBorders>
            <w:shd w:val="clear" w:color="000000" w:fill="EAEEF3"/>
            <w:vAlign w:val="center"/>
            <w:hideMark/>
          </w:tcPr>
          <w:p w14:paraId="60E88863"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Unklarheit über Autoritätsebenen </w:t>
            </w:r>
          </w:p>
        </w:tc>
      </w:tr>
      <w:tr w:rsidR="007C392F" w:rsidRPr="007C392F" w14:paraId="65DED537" w14:textId="77777777" w:rsidTr="007C392F">
        <w:trPr>
          <w:trHeight w:val="440"/>
        </w:trPr>
        <w:tc>
          <w:tcPr>
            <w:tcW w:w="4540" w:type="dxa"/>
            <w:tcBorders>
              <w:top w:val="nil"/>
              <w:left w:val="single" w:sz="4" w:space="0" w:color="BFBFBF"/>
              <w:bottom w:val="single" w:sz="8" w:space="0" w:color="BFBFBF"/>
              <w:right w:val="single" w:sz="4" w:space="0" w:color="BFBFBF"/>
            </w:tcBorders>
            <w:shd w:val="clear" w:color="000000" w:fill="D9D9D9"/>
            <w:vAlign w:val="center"/>
            <w:hideMark/>
          </w:tcPr>
          <w:p w14:paraId="4CA79A91" w14:textId="77777777" w:rsidR="007C392F" w:rsidRPr="007C392F" w:rsidRDefault="007C392F" w:rsidP="007C392F">
            <w:pPr>
              <w:jc w:val="right"/>
              <w:rPr>
                <w:rFonts w:ascii="Century Gothic" w:eastAsia="Times New Roman" w:hAnsi="Century Gothic" w:cs="Calibri"/>
                <w:b/>
                <w:bCs/>
                <w:color w:val="000000"/>
                <w:sz w:val="16"/>
                <w:szCs w:val="16"/>
              </w:rPr>
            </w:pPr>
            <w:r>
              <w:rPr>
                <w:rFonts w:ascii="Century Gothic" w:hAnsi="Century Gothic"/>
                <w:b/>
                <w:color w:val="000000"/>
                <w:sz w:val="16"/>
              </w:rPr>
              <w:t>ABSOLUTER UNTERSCHIED</w:t>
            </w:r>
          </w:p>
        </w:tc>
        <w:tc>
          <w:tcPr>
            <w:tcW w:w="2200" w:type="dxa"/>
            <w:gridSpan w:val="5"/>
            <w:tcBorders>
              <w:top w:val="nil"/>
              <w:left w:val="nil"/>
              <w:bottom w:val="single" w:sz="8" w:space="0" w:color="BFBFBF"/>
              <w:right w:val="single" w:sz="4" w:space="0" w:color="BFBFBF"/>
            </w:tcBorders>
            <w:shd w:val="clear" w:color="000000" w:fill="F2F2F2"/>
            <w:noWrap/>
            <w:vAlign w:val="center"/>
            <w:hideMark/>
          </w:tcPr>
          <w:p w14:paraId="54E1834B"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nil"/>
              <w:right w:val="nil"/>
            </w:tcBorders>
            <w:shd w:val="clear" w:color="auto" w:fill="auto"/>
            <w:noWrap/>
            <w:vAlign w:val="bottom"/>
            <w:hideMark/>
          </w:tcPr>
          <w:p w14:paraId="6A76AD2F" w14:textId="77777777" w:rsidR="007C392F" w:rsidRPr="007C392F" w:rsidRDefault="007C392F" w:rsidP="007C392F">
            <w:pPr>
              <w:jc w:val="center"/>
              <w:rPr>
                <w:rFonts w:ascii="Century Gothic" w:eastAsia="Times New Roman" w:hAnsi="Century Gothic" w:cs="Calibri"/>
                <w:b/>
                <w:bCs/>
                <w:color w:val="000000"/>
                <w:sz w:val="20"/>
                <w:szCs w:val="20"/>
              </w:rPr>
            </w:pPr>
          </w:p>
        </w:tc>
      </w:tr>
    </w:tbl>
    <w:p w14:paraId="30A68376" w14:textId="77777777" w:rsidR="007C392F" w:rsidRDefault="007C392F" w:rsidP="002A3CCC">
      <w:pPr>
        <w:pStyle w:val="Header"/>
        <w:rPr>
          <w:rFonts w:ascii="Century Gothic" w:hAnsi="Century Gothic" w:cs="Arial"/>
          <w:b/>
          <w:color w:val="1F4E79" w:themeColor="accent5" w:themeShade="80"/>
          <w:sz w:val="10"/>
          <w:szCs w:val="20"/>
        </w:rPr>
      </w:pPr>
    </w:p>
    <w:p w14:paraId="7F0E0F98" w14:textId="77777777" w:rsidR="007C392F" w:rsidRDefault="007C392F" w:rsidP="002A3CCC">
      <w:pPr>
        <w:pStyle w:val="Header"/>
        <w:rPr>
          <w:rFonts w:ascii="Century Gothic" w:hAnsi="Century Gothic" w:cs="Arial"/>
          <w:b/>
          <w:color w:val="1F4E79" w:themeColor="accent5" w:themeShade="80"/>
          <w:sz w:val="10"/>
          <w:szCs w:val="20"/>
        </w:rPr>
      </w:pPr>
    </w:p>
    <w:tbl>
      <w:tblPr>
        <w:tblW w:w="11280" w:type="dxa"/>
        <w:tblLook w:val="04A0" w:firstRow="1" w:lastRow="0" w:firstColumn="1" w:lastColumn="0" w:noHBand="0" w:noVBand="1"/>
      </w:tblPr>
      <w:tblGrid>
        <w:gridCol w:w="4540"/>
        <w:gridCol w:w="440"/>
        <w:gridCol w:w="440"/>
        <w:gridCol w:w="440"/>
        <w:gridCol w:w="440"/>
        <w:gridCol w:w="440"/>
        <w:gridCol w:w="4540"/>
      </w:tblGrid>
      <w:tr w:rsidR="007C392F" w:rsidRPr="007C392F" w14:paraId="36AA2F07" w14:textId="77777777" w:rsidTr="007C392F">
        <w:trPr>
          <w:trHeight w:val="440"/>
        </w:trPr>
        <w:tc>
          <w:tcPr>
            <w:tcW w:w="454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5979303B" w14:textId="77777777" w:rsidR="007C392F" w:rsidRPr="007C392F" w:rsidRDefault="007C392F" w:rsidP="007C392F">
            <w:pPr>
              <w:rPr>
                <w:rFonts w:ascii="Century Gothic" w:eastAsia="Times New Roman" w:hAnsi="Century Gothic" w:cs="Calibri"/>
                <w:b/>
                <w:bCs/>
                <w:color w:val="000000"/>
                <w:sz w:val="18"/>
                <w:szCs w:val="18"/>
              </w:rPr>
            </w:pPr>
            <w:r>
              <w:rPr>
                <w:rFonts w:ascii="Century Gothic" w:hAnsi="Century Gothic"/>
                <w:b/>
                <w:color w:val="000000"/>
                <w:sz w:val="18"/>
              </w:rPr>
              <w:t>RISIKOBEREITSCHAFT</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193C2492"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1</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3353C66A"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2</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2FEF8E06"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3</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14285AE4"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4</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6B33A714"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5</w:t>
            </w:r>
          </w:p>
        </w:tc>
        <w:tc>
          <w:tcPr>
            <w:tcW w:w="4540" w:type="dxa"/>
            <w:tcBorders>
              <w:top w:val="single" w:sz="4" w:space="0" w:color="BFBFBF"/>
              <w:left w:val="nil"/>
              <w:bottom w:val="single" w:sz="4" w:space="0" w:color="BFBFBF"/>
              <w:right w:val="single" w:sz="4" w:space="0" w:color="BFBFBF"/>
            </w:tcBorders>
            <w:shd w:val="clear" w:color="000000" w:fill="D6DCE4"/>
            <w:vAlign w:val="center"/>
            <w:hideMark/>
          </w:tcPr>
          <w:p w14:paraId="379DAAB2" w14:textId="77777777" w:rsidR="007C392F" w:rsidRPr="007C392F" w:rsidRDefault="007C392F" w:rsidP="007C392F">
            <w:pPr>
              <w:rPr>
                <w:rFonts w:ascii="Century Gothic" w:eastAsia="Times New Roman" w:hAnsi="Century Gothic" w:cs="Calibri"/>
                <w:color w:val="000000"/>
                <w:sz w:val="18"/>
                <w:szCs w:val="18"/>
              </w:rPr>
            </w:pPr>
            <w:r>
              <w:rPr>
                <w:rFonts w:ascii="Century Gothic" w:hAnsi="Century Gothic"/>
                <w:color w:val="000000"/>
                <w:sz w:val="18"/>
              </w:rPr>
              <w:t> </w:t>
            </w:r>
          </w:p>
        </w:tc>
      </w:tr>
      <w:tr w:rsidR="007C392F" w:rsidRPr="007C392F" w14:paraId="74C7024A"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auto" w:fill="auto"/>
            <w:vAlign w:val="center"/>
            <w:hideMark/>
          </w:tcPr>
          <w:p w14:paraId="39DAFA82"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Risikoscheu</w:t>
            </w:r>
          </w:p>
        </w:tc>
        <w:tc>
          <w:tcPr>
            <w:tcW w:w="440" w:type="dxa"/>
            <w:tcBorders>
              <w:top w:val="nil"/>
              <w:left w:val="nil"/>
              <w:bottom w:val="single" w:sz="4" w:space="0" w:color="BFBFBF"/>
              <w:right w:val="single" w:sz="4" w:space="0" w:color="BFBFBF"/>
            </w:tcBorders>
            <w:shd w:val="clear" w:color="auto" w:fill="auto"/>
            <w:noWrap/>
            <w:vAlign w:val="center"/>
          </w:tcPr>
          <w:p w14:paraId="20C91456" w14:textId="77777777" w:rsidR="007C392F" w:rsidRPr="007C392F" w:rsidRDefault="007C392F" w:rsidP="007C392F">
            <w:pPr>
              <w:rPr>
                <w:rFonts w:ascii="Century Gothic" w:eastAsia="Times New Roman" w:hAnsi="Century Gothic" w:cs="Calibri"/>
                <w:b/>
                <w:bCs/>
                <w:color w:val="000000"/>
                <w:sz w:val="20"/>
                <w:szCs w:val="20"/>
              </w:rPr>
            </w:pPr>
          </w:p>
        </w:tc>
        <w:tc>
          <w:tcPr>
            <w:tcW w:w="440" w:type="dxa"/>
            <w:tcBorders>
              <w:top w:val="nil"/>
              <w:left w:val="nil"/>
              <w:bottom w:val="single" w:sz="4" w:space="0" w:color="BFBFBF"/>
              <w:right w:val="single" w:sz="4" w:space="0" w:color="BFBFBF"/>
            </w:tcBorders>
            <w:shd w:val="clear" w:color="auto" w:fill="auto"/>
            <w:noWrap/>
            <w:vAlign w:val="center"/>
          </w:tcPr>
          <w:p w14:paraId="5D1DE92D" w14:textId="77777777" w:rsidR="007C392F" w:rsidRPr="007C392F" w:rsidRDefault="007C392F" w:rsidP="007C392F">
            <w:pPr>
              <w:rPr>
                <w:rFonts w:ascii="Century Gothic" w:eastAsia="Times New Roman" w:hAnsi="Century Gothic" w:cs="Calibri"/>
                <w:b/>
                <w:bCs/>
                <w:color w:val="000000"/>
                <w:sz w:val="20"/>
                <w:szCs w:val="20"/>
              </w:rPr>
            </w:pPr>
          </w:p>
        </w:tc>
        <w:tc>
          <w:tcPr>
            <w:tcW w:w="440" w:type="dxa"/>
            <w:tcBorders>
              <w:top w:val="nil"/>
              <w:left w:val="nil"/>
              <w:bottom w:val="single" w:sz="4" w:space="0" w:color="BFBFBF"/>
              <w:right w:val="single" w:sz="4" w:space="0" w:color="BFBFBF"/>
            </w:tcBorders>
            <w:shd w:val="clear" w:color="auto" w:fill="auto"/>
            <w:noWrap/>
            <w:vAlign w:val="center"/>
          </w:tcPr>
          <w:p w14:paraId="5F875D8E" w14:textId="77777777" w:rsidR="007C392F" w:rsidRPr="007C392F" w:rsidRDefault="007C392F" w:rsidP="007C392F">
            <w:pPr>
              <w:rPr>
                <w:rFonts w:ascii="Century Gothic" w:eastAsia="Times New Roman" w:hAnsi="Century Gothic" w:cs="Calibri"/>
                <w:b/>
                <w:bCs/>
                <w:color w:val="000000"/>
                <w:sz w:val="20"/>
                <w:szCs w:val="20"/>
              </w:rPr>
            </w:pPr>
          </w:p>
        </w:tc>
        <w:tc>
          <w:tcPr>
            <w:tcW w:w="440" w:type="dxa"/>
            <w:tcBorders>
              <w:top w:val="nil"/>
              <w:left w:val="nil"/>
              <w:bottom w:val="single" w:sz="4" w:space="0" w:color="BFBFBF"/>
              <w:right w:val="single" w:sz="4" w:space="0" w:color="BFBFBF"/>
            </w:tcBorders>
            <w:shd w:val="clear" w:color="auto" w:fill="auto"/>
            <w:noWrap/>
            <w:vAlign w:val="center"/>
          </w:tcPr>
          <w:p w14:paraId="671CF43D" w14:textId="77777777" w:rsidR="007C392F" w:rsidRPr="007C392F" w:rsidRDefault="007C392F" w:rsidP="007C392F">
            <w:pPr>
              <w:rPr>
                <w:rFonts w:ascii="Century Gothic" w:eastAsia="Times New Roman" w:hAnsi="Century Gothic" w:cs="Calibri"/>
                <w:b/>
                <w:bCs/>
                <w:color w:val="000000"/>
                <w:sz w:val="20"/>
                <w:szCs w:val="20"/>
              </w:rPr>
            </w:pPr>
          </w:p>
        </w:tc>
        <w:tc>
          <w:tcPr>
            <w:tcW w:w="440" w:type="dxa"/>
            <w:tcBorders>
              <w:top w:val="nil"/>
              <w:left w:val="nil"/>
              <w:bottom w:val="single" w:sz="4" w:space="0" w:color="BFBFBF"/>
              <w:right w:val="single" w:sz="4" w:space="0" w:color="BFBFBF"/>
            </w:tcBorders>
            <w:shd w:val="clear" w:color="auto" w:fill="auto"/>
            <w:noWrap/>
            <w:vAlign w:val="center"/>
          </w:tcPr>
          <w:p w14:paraId="5CD2B854" w14:textId="77777777" w:rsidR="007C392F" w:rsidRPr="007C392F" w:rsidRDefault="007C392F" w:rsidP="007C392F">
            <w:pPr>
              <w:rPr>
                <w:rFonts w:ascii="Century Gothic" w:eastAsia="Times New Roman" w:hAnsi="Century Gothic" w:cs="Calibri"/>
                <w:b/>
                <w:bCs/>
                <w:color w:val="000000"/>
                <w:sz w:val="20"/>
                <w:szCs w:val="20"/>
              </w:rPr>
            </w:pPr>
          </w:p>
        </w:tc>
        <w:tc>
          <w:tcPr>
            <w:tcW w:w="4540" w:type="dxa"/>
            <w:tcBorders>
              <w:top w:val="nil"/>
              <w:left w:val="nil"/>
              <w:bottom w:val="single" w:sz="4" w:space="0" w:color="BFBFBF"/>
              <w:right w:val="single" w:sz="4" w:space="0" w:color="BFBFBF"/>
            </w:tcBorders>
            <w:shd w:val="clear" w:color="auto" w:fill="auto"/>
            <w:vAlign w:val="center"/>
            <w:hideMark/>
          </w:tcPr>
          <w:p w14:paraId="1AF64523"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Bereit zur kalkulierten Risikoaufnahme </w:t>
            </w:r>
          </w:p>
        </w:tc>
      </w:tr>
      <w:tr w:rsidR="007C392F" w:rsidRPr="007C392F" w14:paraId="26BCD8FA"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000000" w:fill="EAEEF3"/>
            <w:vAlign w:val="center"/>
            <w:hideMark/>
          </w:tcPr>
          <w:p w14:paraId="11AFC207"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Fehler werden bestraft </w:t>
            </w:r>
          </w:p>
        </w:tc>
        <w:tc>
          <w:tcPr>
            <w:tcW w:w="440" w:type="dxa"/>
            <w:tcBorders>
              <w:top w:val="nil"/>
              <w:left w:val="nil"/>
              <w:bottom w:val="single" w:sz="4" w:space="0" w:color="BFBFBF"/>
              <w:right w:val="single" w:sz="4" w:space="0" w:color="BFBFBF"/>
            </w:tcBorders>
            <w:shd w:val="clear" w:color="000000" w:fill="EAEEF3"/>
            <w:noWrap/>
            <w:vAlign w:val="center"/>
          </w:tcPr>
          <w:p w14:paraId="1EB344D0" w14:textId="77777777" w:rsidR="007C392F" w:rsidRPr="007C392F" w:rsidRDefault="007C392F" w:rsidP="007C392F">
            <w:pPr>
              <w:rPr>
                <w:rFonts w:ascii="Century Gothic" w:eastAsia="Times New Roman" w:hAnsi="Century Gothic" w:cs="Calibri"/>
                <w:b/>
                <w:bCs/>
                <w:color w:val="000000"/>
                <w:sz w:val="20"/>
                <w:szCs w:val="20"/>
              </w:rPr>
            </w:pPr>
          </w:p>
        </w:tc>
        <w:tc>
          <w:tcPr>
            <w:tcW w:w="440" w:type="dxa"/>
            <w:tcBorders>
              <w:top w:val="nil"/>
              <w:left w:val="nil"/>
              <w:bottom w:val="single" w:sz="4" w:space="0" w:color="BFBFBF"/>
              <w:right w:val="single" w:sz="4" w:space="0" w:color="BFBFBF"/>
            </w:tcBorders>
            <w:shd w:val="clear" w:color="000000" w:fill="EAEEF3"/>
            <w:noWrap/>
            <w:vAlign w:val="center"/>
          </w:tcPr>
          <w:p w14:paraId="5E6390DD" w14:textId="77777777" w:rsidR="007C392F" w:rsidRPr="007C392F" w:rsidRDefault="007C392F" w:rsidP="007C392F">
            <w:pPr>
              <w:rPr>
                <w:rFonts w:ascii="Century Gothic" w:eastAsia="Times New Roman" w:hAnsi="Century Gothic" w:cs="Calibri"/>
                <w:b/>
                <w:bCs/>
                <w:color w:val="000000"/>
                <w:sz w:val="20"/>
                <w:szCs w:val="20"/>
              </w:rPr>
            </w:pPr>
          </w:p>
        </w:tc>
        <w:tc>
          <w:tcPr>
            <w:tcW w:w="440" w:type="dxa"/>
            <w:tcBorders>
              <w:top w:val="nil"/>
              <w:left w:val="nil"/>
              <w:bottom w:val="single" w:sz="4" w:space="0" w:color="BFBFBF"/>
              <w:right w:val="single" w:sz="4" w:space="0" w:color="BFBFBF"/>
            </w:tcBorders>
            <w:shd w:val="clear" w:color="000000" w:fill="EAEEF3"/>
            <w:noWrap/>
            <w:vAlign w:val="center"/>
          </w:tcPr>
          <w:p w14:paraId="2CB95C0E" w14:textId="77777777" w:rsidR="007C392F" w:rsidRPr="007C392F" w:rsidRDefault="007C392F" w:rsidP="007C392F">
            <w:pPr>
              <w:rPr>
                <w:rFonts w:ascii="Century Gothic" w:eastAsia="Times New Roman" w:hAnsi="Century Gothic" w:cs="Calibri"/>
                <w:b/>
                <w:bCs/>
                <w:color w:val="000000"/>
                <w:sz w:val="20"/>
                <w:szCs w:val="20"/>
              </w:rPr>
            </w:pPr>
          </w:p>
        </w:tc>
        <w:tc>
          <w:tcPr>
            <w:tcW w:w="440" w:type="dxa"/>
            <w:tcBorders>
              <w:top w:val="nil"/>
              <w:left w:val="nil"/>
              <w:bottom w:val="single" w:sz="4" w:space="0" w:color="BFBFBF"/>
              <w:right w:val="single" w:sz="4" w:space="0" w:color="BFBFBF"/>
            </w:tcBorders>
            <w:shd w:val="clear" w:color="000000" w:fill="EAEEF3"/>
            <w:noWrap/>
            <w:vAlign w:val="center"/>
          </w:tcPr>
          <w:p w14:paraId="5E0D62E5" w14:textId="77777777" w:rsidR="007C392F" w:rsidRPr="007C392F" w:rsidRDefault="007C392F" w:rsidP="007C392F">
            <w:pPr>
              <w:rPr>
                <w:rFonts w:ascii="Century Gothic" w:eastAsia="Times New Roman" w:hAnsi="Century Gothic" w:cs="Calibri"/>
                <w:b/>
                <w:bCs/>
                <w:color w:val="000000"/>
                <w:sz w:val="20"/>
                <w:szCs w:val="20"/>
              </w:rPr>
            </w:pPr>
          </w:p>
        </w:tc>
        <w:tc>
          <w:tcPr>
            <w:tcW w:w="440" w:type="dxa"/>
            <w:tcBorders>
              <w:top w:val="nil"/>
              <w:left w:val="nil"/>
              <w:bottom w:val="single" w:sz="4" w:space="0" w:color="BFBFBF"/>
              <w:right w:val="single" w:sz="4" w:space="0" w:color="BFBFBF"/>
            </w:tcBorders>
            <w:shd w:val="clear" w:color="000000" w:fill="EAEEF3"/>
            <w:noWrap/>
            <w:vAlign w:val="center"/>
          </w:tcPr>
          <w:p w14:paraId="4297D4EA" w14:textId="77777777" w:rsidR="007C392F" w:rsidRPr="007C392F" w:rsidRDefault="007C392F" w:rsidP="007C392F">
            <w:pPr>
              <w:rPr>
                <w:rFonts w:ascii="Century Gothic" w:eastAsia="Times New Roman" w:hAnsi="Century Gothic" w:cs="Calibri"/>
                <w:b/>
                <w:bCs/>
                <w:color w:val="000000"/>
                <w:sz w:val="20"/>
                <w:szCs w:val="20"/>
              </w:rPr>
            </w:pPr>
          </w:p>
        </w:tc>
        <w:tc>
          <w:tcPr>
            <w:tcW w:w="4540" w:type="dxa"/>
            <w:tcBorders>
              <w:top w:val="nil"/>
              <w:left w:val="nil"/>
              <w:bottom w:val="single" w:sz="4" w:space="0" w:color="BFBFBF"/>
              <w:right w:val="single" w:sz="4" w:space="0" w:color="BFBFBF"/>
            </w:tcBorders>
            <w:shd w:val="clear" w:color="000000" w:fill="EAEEF3"/>
            <w:vAlign w:val="center"/>
            <w:hideMark/>
          </w:tcPr>
          <w:p w14:paraId="55CFFA29"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Innovation wird belohnt </w:t>
            </w:r>
          </w:p>
        </w:tc>
      </w:tr>
      <w:tr w:rsidR="007C392F" w:rsidRPr="007C392F" w14:paraId="75711728" w14:textId="77777777" w:rsidTr="007C392F">
        <w:trPr>
          <w:trHeight w:val="440"/>
        </w:trPr>
        <w:tc>
          <w:tcPr>
            <w:tcW w:w="4540" w:type="dxa"/>
            <w:tcBorders>
              <w:top w:val="nil"/>
              <w:left w:val="single" w:sz="4" w:space="0" w:color="BFBFBF"/>
              <w:bottom w:val="double" w:sz="6" w:space="0" w:color="BFBFBF"/>
              <w:right w:val="single" w:sz="4" w:space="0" w:color="BFBFBF"/>
            </w:tcBorders>
            <w:shd w:val="clear" w:color="auto" w:fill="auto"/>
            <w:vAlign w:val="center"/>
            <w:hideMark/>
          </w:tcPr>
          <w:p w14:paraId="35DCBFBE"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Das Management fragt nicht nach Verbesserungsideen von Mitarbeitern und setzt sie nicht um </w:t>
            </w:r>
          </w:p>
        </w:tc>
        <w:tc>
          <w:tcPr>
            <w:tcW w:w="440" w:type="dxa"/>
            <w:tcBorders>
              <w:top w:val="nil"/>
              <w:left w:val="nil"/>
              <w:bottom w:val="double" w:sz="6" w:space="0" w:color="BFBFBF"/>
              <w:right w:val="single" w:sz="4" w:space="0" w:color="BFBFBF"/>
            </w:tcBorders>
            <w:shd w:val="clear" w:color="auto" w:fill="auto"/>
            <w:noWrap/>
            <w:vAlign w:val="center"/>
          </w:tcPr>
          <w:p w14:paraId="70B4BC74" w14:textId="77777777" w:rsidR="007C392F" w:rsidRPr="007C392F" w:rsidRDefault="007C392F" w:rsidP="007C392F">
            <w:pPr>
              <w:rPr>
                <w:rFonts w:ascii="Century Gothic" w:eastAsia="Times New Roman" w:hAnsi="Century Gothic" w:cs="Calibri"/>
                <w:b/>
                <w:bCs/>
                <w:color w:val="000000"/>
                <w:sz w:val="20"/>
                <w:szCs w:val="20"/>
              </w:rPr>
            </w:pPr>
          </w:p>
        </w:tc>
        <w:tc>
          <w:tcPr>
            <w:tcW w:w="440" w:type="dxa"/>
            <w:tcBorders>
              <w:top w:val="nil"/>
              <w:left w:val="nil"/>
              <w:bottom w:val="double" w:sz="6" w:space="0" w:color="BFBFBF"/>
              <w:right w:val="single" w:sz="4" w:space="0" w:color="BFBFBF"/>
            </w:tcBorders>
            <w:shd w:val="clear" w:color="auto" w:fill="auto"/>
            <w:noWrap/>
            <w:vAlign w:val="center"/>
          </w:tcPr>
          <w:p w14:paraId="60AEA593" w14:textId="77777777" w:rsidR="007C392F" w:rsidRPr="007C392F" w:rsidRDefault="007C392F" w:rsidP="007C392F">
            <w:pPr>
              <w:rPr>
                <w:rFonts w:ascii="Century Gothic" w:eastAsia="Times New Roman" w:hAnsi="Century Gothic" w:cs="Calibri"/>
                <w:b/>
                <w:bCs/>
                <w:color w:val="000000"/>
                <w:sz w:val="20"/>
                <w:szCs w:val="20"/>
              </w:rPr>
            </w:pPr>
          </w:p>
        </w:tc>
        <w:tc>
          <w:tcPr>
            <w:tcW w:w="440" w:type="dxa"/>
            <w:tcBorders>
              <w:top w:val="nil"/>
              <w:left w:val="nil"/>
              <w:bottom w:val="double" w:sz="6" w:space="0" w:color="BFBFBF"/>
              <w:right w:val="single" w:sz="4" w:space="0" w:color="BFBFBF"/>
            </w:tcBorders>
            <w:shd w:val="clear" w:color="auto" w:fill="auto"/>
            <w:noWrap/>
            <w:vAlign w:val="center"/>
          </w:tcPr>
          <w:p w14:paraId="2712E6EC" w14:textId="77777777" w:rsidR="007C392F" w:rsidRPr="007C392F" w:rsidRDefault="007C392F" w:rsidP="007C392F">
            <w:pPr>
              <w:rPr>
                <w:rFonts w:ascii="Century Gothic" w:eastAsia="Times New Roman" w:hAnsi="Century Gothic" w:cs="Calibri"/>
                <w:b/>
                <w:bCs/>
                <w:color w:val="000000"/>
                <w:sz w:val="20"/>
                <w:szCs w:val="20"/>
              </w:rPr>
            </w:pPr>
          </w:p>
        </w:tc>
        <w:tc>
          <w:tcPr>
            <w:tcW w:w="440" w:type="dxa"/>
            <w:tcBorders>
              <w:top w:val="nil"/>
              <w:left w:val="nil"/>
              <w:bottom w:val="double" w:sz="6" w:space="0" w:color="BFBFBF"/>
              <w:right w:val="single" w:sz="4" w:space="0" w:color="BFBFBF"/>
            </w:tcBorders>
            <w:shd w:val="clear" w:color="auto" w:fill="auto"/>
            <w:noWrap/>
            <w:vAlign w:val="center"/>
          </w:tcPr>
          <w:p w14:paraId="1B31C281" w14:textId="77777777" w:rsidR="007C392F" w:rsidRPr="007C392F" w:rsidRDefault="007C392F" w:rsidP="007C392F">
            <w:pPr>
              <w:rPr>
                <w:rFonts w:ascii="Century Gothic" w:eastAsia="Times New Roman" w:hAnsi="Century Gothic" w:cs="Calibri"/>
                <w:b/>
                <w:bCs/>
                <w:color w:val="000000"/>
                <w:sz w:val="20"/>
                <w:szCs w:val="20"/>
              </w:rPr>
            </w:pPr>
          </w:p>
        </w:tc>
        <w:tc>
          <w:tcPr>
            <w:tcW w:w="440" w:type="dxa"/>
            <w:tcBorders>
              <w:top w:val="nil"/>
              <w:left w:val="nil"/>
              <w:bottom w:val="double" w:sz="6" w:space="0" w:color="BFBFBF"/>
              <w:right w:val="single" w:sz="4" w:space="0" w:color="BFBFBF"/>
            </w:tcBorders>
            <w:shd w:val="clear" w:color="auto" w:fill="auto"/>
            <w:noWrap/>
            <w:vAlign w:val="center"/>
          </w:tcPr>
          <w:p w14:paraId="5EFF8F60" w14:textId="77777777" w:rsidR="007C392F" w:rsidRPr="007C392F" w:rsidRDefault="007C392F" w:rsidP="007C392F">
            <w:pPr>
              <w:rPr>
                <w:rFonts w:ascii="Century Gothic" w:eastAsia="Times New Roman" w:hAnsi="Century Gothic" w:cs="Calibri"/>
                <w:b/>
                <w:bCs/>
                <w:color w:val="000000"/>
                <w:sz w:val="20"/>
                <w:szCs w:val="20"/>
              </w:rPr>
            </w:pPr>
          </w:p>
        </w:tc>
        <w:tc>
          <w:tcPr>
            <w:tcW w:w="4540" w:type="dxa"/>
            <w:tcBorders>
              <w:top w:val="nil"/>
              <w:left w:val="nil"/>
              <w:bottom w:val="double" w:sz="6" w:space="0" w:color="BFBFBF"/>
              <w:right w:val="single" w:sz="4" w:space="0" w:color="BFBFBF"/>
            </w:tcBorders>
            <w:shd w:val="clear" w:color="auto" w:fill="auto"/>
            <w:vAlign w:val="center"/>
            <w:hideMark/>
          </w:tcPr>
          <w:p w14:paraId="0D2C3EC7"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Das Management ermutigt Mitarbeiter zu Verbesserungsvorschlägen und setzt diese um </w:t>
            </w:r>
          </w:p>
        </w:tc>
      </w:tr>
      <w:tr w:rsidR="007C392F" w:rsidRPr="007C392F" w14:paraId="1C87E167" w14:textId="77777777" w:rsidTr="007C392F">
        <w:trPr>
          <w:trHeight w:val="440"/>
        </w:trPr>
        <w:tc>
          <w:tcPr>
            <w:tcW w:w="4540" w:type="dxa"/>
            <w:tcBorders>
              <w:top w:val="nil"/>
              <w:left w:val="single" w:sz="4" w:space="0" w:color="BFBFBF"/>
              <w:bottom w:val="single" w:sz="8" w:space="0" w:color="BFBFBF"/>
              <w:right w:val="single" w:sz="4" w:space="0" w:color="BFBFBF"/>
            </w:tcBorders>
            <w:shd w:val="clear" w:color="000000" w:fill="D9D9D9"/>
            <w:vAlign w:val="center"/>
            <w:hideMark/>
          </w:tcPr>
          <w:p w14:paraId="0E924296" w14:textId="77777777" w:rsidR="007C392F" w:rsidRPr="007C392F" w:rsidRDefault="007C392F" w:rsidP="007C392F">
            <w:pPr>
              <w:jc w:val="right"/>
              <w:rPr>
                <w:rFonts w:ascii="Century Gothic" w:eastAsia="Times New Roman" w:hAnsi="Century Gothic" w:cs="Calibri"/>
                <w:b/>
                <w:bCs/>
                <w:color w:val="000000"/>
                <w:sz w:val="16"/>
                <w:szCs w:val="16"/>
              </w:rPr>
            </w:pPr>
            <w:r>
              <w:rPr>
                <w:rFonts w:ascii="Century Gothic" w:hAnsi="Century Gothic"/>
                <w:b/>
                <w:color w:val="000000"/>
                <w:sz w:val="16"/>
              </w:rPr>
              <w:t>ABSOLUTER UNTERSCHIED</w:t>
            </w:r>
          </w:p>
        </w:tc>
        <w:tc>
          <w:tcPr>
            <w:tcW w:w="2200" w:type="dxa"/>
            <w:gridSpan w:val="5"/>
            <w:tcBorders>
              <w:top w:val="nil"/>
              <w:left w:val="nil"/>
              <w:bottom w:val="single" w:sz="8" w:space="0" w:color="BFBFBF"/>
              <w:right w:val="single" w:sz="4" w:space="0" w:color="BFBFBF"/>
            </w:tcBorders>
            <w:shd w:val="clear" w:color="000000" w:fill="F2F2F2"/>
            <w:noWrap/>
            <w:vAlign w:val="center"/>
            <w:hideMark/>
          </w:tcPr>
          <w:p w14:paraId="1C111B15"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nil"/>
              <w:right w:val="nil"/>
            </w:tcBorders>
            <w:shd w:val="clear" w:color="auto" w:fill="auto"/>
            <w:noWrap/>
            <w:vAlign w:val="bottom"/>
            <w:hideMark/>
          </w:tcPr>
          <w:p w14:paraId="5748BD02" w14:textId="77777777" w:rsidR="007C392F" w:rsidRPr="007C392F" w:rsidRDefault="007C392F" w:rsidP="007C392F">
            <w:pPr>
              <w:jc w:val="center"/>
              <w:rPr>
                <w:rFonts w:ascii="Century Gothic" w:eastAsia="Times New Roman" w:hAnsi="Century Gothic" w:cs="Calibri"/>
                <w:b/>
                <w:bCs/>
                <w:color w:val="000000"/>
                <w:sz w:val="20"/>
                <w:szCs w:val="20"/>
              </w:rPr>
            </w:pPr>
          </w:p>
        </w:tc>
      </w:tr>
    </w:tbl>
    <w:p w14:paraId="23DEE092" w14:textId="77777777" w:rsidR="007C392F" w:rsidRDefault="007C392F" w:rsidP="002A3CCC">
      <w:pPr>
        <w:pStyle w:val="Header"/>
        <w:rPr>
          <w:rFonts w:ascii="Century Gothic" w:hAnsi="Century Gothic" w:cs="Arial"/>
          <w:b/>
          <w:color w:val="1F4E79" w:themeColor="accent5" w:themeShade="80"/>
          <w:sz w:val="10"/>
          <w:szCs w:val="20"/>
        </w:rPr>
      </w:pPr>
    </w:p>
    <w:p w14:paraId="385A04B3" w14:textId="77777777" w:rsidR="007C392F" w:rsidRDefault="007C392F" w:rsidP="002A3CCC">
      <w:pPr>
        <w:pStyle w:val="Header"/>
        <w:rPr>
          <w:rFonts w:ascii="Century Gothic" w:hAnsi="Century Gothic" w:cs="Arial"/>
          <w:b/>
          <w:color w:val="1F4E79" w:themeColor="accent5" w:themeShade="80"/>
          <w:sz w:val="10"/>
          <w:szCs w:val="20"/>
        </w:rPr>
      </w:pPr>
    </w:p>
    <w:tbl>
      <w:tblPr>
        <w:tblW w:w="11280" w:type="dxa"/>
        <w:tblLook w:val="04A0" w:firstRow="1" w:lastRow="0" w:firstColumn="1" w:lastColumn="0" w:noHBand="0" w:noVBand="1"/>
      </w:tblPr>
      <w:tblGrid>
        <w:gridCol w:w="4540"/>
        <w:gridCol w:w="440"/>
        <w:gridCol w:w="440"/>
        <w:gridCol w:w="440"/>
        <w:gridCol w:w="440"/>
        <w:gridCol w:w="440"/>
        <w:gridCol w:w="4540"/>
      </w:tblGrid>
      <w:tr w:rsidR="007C392F" w:rsidRPr="007C392F" w14:paraId="199912AE" w14:textId="77777777" w:rsidTr="007C392F">
        <w:trPr>
          <w:trHeight w:val="440"/>
        </w:trPr>
        <w:tc>
          <w:tcPr>
            <w:tcW w:w="454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707321B0" w14:textId="77777777" w:rsidR="007C392F" w:rsidRPr="007C392F" w:rsidRDefault="007C392F" w:rsidP="007C392F">
            <w:pPr>
              <w:rPr>
                <w:rFonts w:ascii="Century Gothic" w:eastAsia="Times New Roman" w:hAnsi="Century Gothic" w:cs="Calibri"/>
                <w:b/>
                <w:bCs/>
                <w:color w:val="000000"/>
                <w:sz w:val="18"/>
                <w:szCs w:val="18"/>
              </w:rPr>
            </w:pPr>
            <w:r>
              <w:rPr>
                <w:rFonts w:ascii="Century Gothic" w:hAnsi="Century Gothic"/>
                <w:b/>
                <w:color w:val="000000"/>
                <w:sz w:val="18"/>
              </w:rPr>
              <w:t>PLANUNG</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0BE054E7"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1</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3825CE0D"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2</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1D5EA20A"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3</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527B20E4"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4</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58A99AB3"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5</w:t>
            </w:r>
          </w:p>
        </w:tc>
        <w:tc>
          <w:tcPr>
            <w:tcW w:w="4540" w:type="dxa"/>
            <w:tcBorders>
              <w:top w:val="single" w:sz="4" w:space="0" w:color="BFBFBF"/>
              <w:left w:val="nil"/>
              <w:bottom w:val="single" w:sz="4" w:space="0" w:color="BFBFBF"/>
              <w:right w:val="single" w:sz="4" w:space="0" w:color="BFBFBF"/>
            </w:tcBorders>
            <w:shd w:val="clear" w:color="000000" w:fill="D6DCE4"/>
            <w:vAlign w:val="center"/>
            <w:hideMark/>
          </w:tcPr>
          <w:p w14:paraId="7DA0B6FD" w14:textId="77777777" w:rsidR="007C392F" w:rsidRPr="007C392F" w:rsidRDefault="007C392F" w:rsidP="007C392F">
            <w:pPr>
              <w:rPr>
                <w:rFonts w:ascii="Century Gothic" w:eastAsia="Times New Roman" w:hAnsi="Century Gothic" w:cs="Calibri"/>
                <w:color w:val="000000"/>
                <w:sz w:val="18"/>
                <w:szCs w:val="18"/>
              </w:rPr>
            </w:pPr>
            <w:r>
              <w:rPr>
                <w:rFonts w:ascii="Century Gothic" w:hAnsi="Century Gothic"/>
                <w:color w:val="000000"/>
                <w:sz w:val="18"/>
              </w:rPr>
              <w:t> </w:t>
            </w:r>
          </w:p>
        </w:tc>
      </w:tr>
      <w:tr w:rsidR="007C392F" w:rsidRPr="007C392F" w14:paraId="6660E828"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auto" w:fill="auto"/>
            <w:vAlign w:val="center"/>
            <w:hideMark/>
          </w:tcPr>
          <w:p w14:paraId="206E5FF9"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Kurzfristig </w:t>
            </w:r>
          </w:p>
        </w:tc>
        <w:tc>
          <w:tcPr>
            <w:tcW w:w="440" w:type="dxa"/>
            <w:tcBorders>
              <w:top w:val="nil"/>
              <w:left w:val="nil"/>
              <w:bottom w:val="single" w:sz="4" w:space="0" w:color="BFBFBF"/>
              <w:right w:val="single" w:sz="4" w:space="0" w:color="BFBFBF"/>
            </w:tcBorders>
            <w:shd w:val="clear" w:color="auto" w:fill="auto"/>
            <w:noWrap/>
            <w:vAlign w:val="center"/>
          </w:tcPr>
          <w:p w14:paraId="4564A73A" w14:textId="77777777" w:rsidR="007C392F" w:rsidRPr="007C392F" w:rsidRDefault="007C392F" w:rsidP="007C392F">
            <w:pPr>
              <w:jc w:val="center"/>
              <w:rPr>
                <w:rFonts w:ascii="Century Gothic" w:eastAsia="Times New Roman" w:hAnsi="Century Gothic" w:cs="Calibri"/>
                <w:b/>
                <w:bCs/>
                <w:color w:val="000000"/>
                <w:sz w:val="20"/>
                <w:szCs w:val="20"/>
              </w:rPr>
            </w:pPr>
          </w:p>
        </w:tc>
        <w:tc>
          <w:tcPr>
            <w:tcW w:w="440" w:type="dxa"/>
            <w:tcBorders>
              <w:top w:val="nil"/>
              <w:left w:val="nil"/>
              <w:bottom w:val="single" w:sz="4" w:space="0" w:color="BFBFBF"/>
              <w:right w:val="single" w:sz="4" w:space="0" w:color="BFBFBF"/>
            </w:tcBorders>
            <w:shd w:val="clear" w:color="auto" w:fill="auto"/>
            <w:noWrap/>
            <w:vAlign w:val="center"/>
          </w:tcPr>
          <w:p w14:paraId="417038C2" w14:textId="77777777" w:rsidR="007C392F" w:rsidRPr="007C392F" w:rsidRDefault="007C392F" w:rsidP="007C392F">
            <w:pPr>
              <w:jc w:val="center"/>
              <w:rPr>
                <w:rFonts w:ascii="Century Gothic" w:eastAsia="Times New Roman" w:hAnsi="Century Gothic" w:cs="Calibri"/>
                <w:b/>
                <w:bCs/>
                <w:color w:val="000000"/>
                <w:sz w:val="20"/>
                <w:szCs w:val="20"/>
              </w:rPr>
            </w:pPr>
          </w:p>
        </w:tc>
        <w:tc>
          <w:tcPr>
            <w:tcW w:w="440" w:type="dxa"/>
            <w:tcBorders>
              <w:top w:val="nil"/>
              <w:left w:val="nil"/>
              <w:bottom w:val="single" w:sz="4" w:space="0" w:color="BFBFBF"/>
              <w:right w:val="single" w:sz="4" w:space="0" w:color="BFBFBF"/>
            </w:tcBorders>
            <w:shd w:val="clear" w:color="auto" w:fill="auto"/>
            <w:noWrap/>
            <w:vAlign w:val="center"/>
          </w:tcPr>
          <w:p w14:paraId="093E3868" w14:textId="77777777" w:rsidR="007C392F" w:rsidRPr="007C392F" w:rsidRDefault="007C392F" w:rsidP="007C392F">
            <w:pPr>
              <w:jc w:val="center"/>
              <w:rPr>
                <w:rFonts w:ascii="Century Gothic" w:eastAsia="Times New Roman" w:hAnsi="Century Gothic" w:cs="Calibri"/>
                <w:b/>
                <w:bCs/>
                <w:color w:val="000000"/>
                <w:sz w:val="20"/>
                <w:szCs w:val="20"/>
              </w:rPr>
            </w:pPr>
          </w:p>
        </w:tc>
        <w:tc>
          <w:tcPr>
            <w:tcW w:w="440" w:type="dxa"/>
            <w:tcBorders>
              <w:top w:val="nil"/>
              <w:left w:val="nil"/>
              <w:bottom w:val="single" w:sz="4" w:space="0" w:color="BFBFBF"/>
              <w:right w:val="single" w:sz="4" w:space="0" w:color="BFBFBF"/>
            </w:tcBorders>
            <w:shd w:val="clear" w:color="auto" w:fill="auto"/>
            <w:noWrap/>
            <w:vAlign w:val="center"/>
          </w:tcPr>
          <w:p w14:paraId="33069DA9" w14:textId="77777777" w:rsidR="007C392F" w:rsidRPr="007C392F" w:rsidRDefault="007C392F" w:rsidP="007C392F">
            <w:pPr>
              <w:jc w:val="center"/>
              <w:rPr>
                <w:rFonts w:ascii="Century Gothic" w:eastAsia="Times New Roman" w:hAnsi="Century Gothic" w:cs="Calibri"/>
                <w:b/>
                <w:bCs/>
                <w:color w:val="000000"/>
                <w:sz w:val="20"/>
                <w:szCs w:val="20"/>
              </w:rPr>
            </w:pPr>
          </w:p>
        </w:tc>
        <w:tc>
          <w:tcPr>
            <w:tcW w:w="440" w:type="dxa"/>
            <w:tcBorders>
              <w:top w:val="nil"/>
              <w:left w:val="nil"/>
              <w:bottom w:val="single" w:sz="4" w:space="0" w:color="BFBFBF"/>
              <w:right w:val="single" w:sz="4" w:space="0" w:color="BFBFBF"/>
            </w:tcBorders>
            <w:shd w:val="clear" w:color="auto" w:fill="auto"/>
            <w:noWrap/>
            <w:vAlign w:val="center"/>
          </w:tcPr>
          <w:p w14:paraId="1FDB38DC" w14:textId="77777777" w:rsidR="007C392F" w:rsidRPr="007C392F" w:rsidRDefault="007C392F" w:rsidP="007C392F">
            <w:pPr>
              <w:jc w:val="center"/>
              <w:rPr>
                <w:rFonts w:ascii="Century Gothic" w:eastAsia="Times New Roman" w:hAnsi="Century Gothic" w:cs="Calibri"/>
                <w:b/>
                <w:bCs/>
                <w:color w:val="000000"/>
                <w:sz w:val="20"/>
                <w:szCs w:val="20"/>
              </w:rPr>
            </w:pPr>
          </w:p>
        </w:tc>
        <w:tc>
          <w:tcPr>
            <w:tcW w:w="4540" w:type="dxa"/>
            <w:tcBorders>
              <w:top w:val="nil"/>
              <w:left w:val="nil"/>
              <w:bottom w:val="single" w:sz="4" w:space="0" w:color="BFBFBF"/>
              <w:right w:val="single" w:sz="4" w:space="0" w:color="BFBFBF"/>
            </w:tcBorders>
            <w:shd w:val="clear" w:color="auto" w:fill="auto"/>
            <w:vAlign w:val="center"/>
            <w:hideMark/>
          </w:tcPr>
          <w:p w14:paraId="382108F1"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Langfristig </w:t>
            </w:r>
          </w:p>
        </w:tc>
      </w:tr>
      <w:tr w:rsidR="007C392F" w:rsidRPr="007C392F" w14:paraId="75ACA8A8"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000000" w:fill="EAEEF3"/>
            <w:vAlign w:val="center"/>
            <w:hideMark/>
          </w:tcPr>
          <w:p w14:paraId="2EB721DF"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Reaktiv </w:t>
            </w:r>
          </w:p>
        </w:tc>
        <w:tc>
          <w:tcPr>
            <w:tcW w:w="440" w:type="dxa"/>
            <w:tcBorders>
              <w:top w:val="nil"/>
              <w:left w:val="nil"/>
              <w:bottom w:val="single" w:sz="4" w:space="0" w:color="BFBFBF"/>
              <w:right w:val="single" w:sz="4" w:space="0" w:color="BFBFBF"/>
            </w:tcBorders>
            <w:shd w:val="clear" w:color="000000" w:fill="EAEEF3"/>
            <w:noWrap/>
            <w:vAlign w:val="center"/>
          </w:tcPr>
          <w:p w14:paraId="429B2B99" w14:textId="77777777" w:rsidR="007C392F" w:rsidRPr="007C392F" w:rsidRDefault="007C392F" w:rsidP="007C392F">
            <w:pPr>
              <w:jc w:val="center"/>
              <w:rPr>
                <w:rFonts w:ascii="Century Gothic" w:eastAsia="Times New Roman" w:hAnsi="Century Gothic" w:cs="Calibri"/>
                <w:b/>
                <w:bCs/>
                <w:color w:val="000000"/>
                <w:sz w:val="20"/>
                <w:szCs w:val="20"/>
              </w:rPr>
            </w:pPr>
          </w:p>
        </w:tc>
        <w:tc>
          <w:tcPr>
            <w:tcW w:w="440" w:type="dxa"/>
            <w:tcBorders>
              <w:top w:val="nil"/>
              <w:left w:val="nil"/>
              <w:bottom w:val="single" w:sz="4" w:space="0" w:color="BFBFBF"/>
              <w:right w:val="single" w:sz="4" w:space="0" w:color="BFBFBF"/>
            </w:tcBorders>
            <w:shd w:val="clear" w:color="000000" w:fill="EAEEF3"/>
            <w:noWrap/>
            <w:vAlign w:val="center"/>
          </w:tcPr>
          <w:p w14:paraId="55E46047" w14:textId="77777777" w:rsidR="007C392F" w:rsidRPr="007C392F" w:rsidRDefault="007C392F" w:rsidP="007C392F">
            <w:pPr>
              <w:jc w:val="center"/>
              <w:rPr>
                <w:rFonts w:ascii="Century Gothic" w:eastAsia="Times New Roman" w:hAnsi="Century Gothic" w:cs="Calibri"/>
                <w:b/>
                <w:bCs/>
                <w:color w:val="000000"/>
                <w:sz w:val="20"/>
                <w:szCs w:val="20"/>
              </w:rPr>
            </w:pPr>
          </w:p>
        </w:tc>
        <w:tc>
          <w:tcPr>
            <w:tcW w:w="440" w:type="dxa"/>
            <w:tcBorders>
              <w:top w:val="nil"/>
              <w:left w:val="nil"/>
              <w:bottom w:val="single" w:sz="4" w:space="0" w:color="BFBFBF"/>
              <w:right w:val="single" w:sz="4" w:space="0" w:color="BFBFBF"/>
            </w:tcBorders>
            <w:shd w:val="clear" w:color="000000" w:fill="EAEEF3"/>
            <w:noWrap/>
            <w:vAlign w:val="center"/>
          </w:tcPr>
          <w:p w14:paraId="354E5983" w14:textId="77777777" w:rsidR="007C392F" w:rsidRPr="007C392F" w:rsidRDefault="007C392F" w:rsidP="007C392F">
            <w:pPr>
              <w:jc w:val="center"/>
              <w:rPr>
                <w:rFonts w:ascii="Century Gothic" w:eastAsia="Times New Roman" w:hAnsi="Century Gothic" w:cs="Calibri"/>
                <w:b/>
                <w:bCs/>
                <w:color w:val="000000"/>
                <w:sz w:val="20"/>
                <w:szCs w:val="20"/>
              </w:rPr>
            </w:pPr>
          </w:p>
        </w:tc>
        <w:tc>
          <w:tcPr>
            <w:tcW w:w="440" w:type="dxa"/>
            <w:tcBorders>
              <w:top w:val="nil"/>
              <w:left w:val="nil"/>
              <w:bottom w:val="single" w:sz="4" w:space="0" w:color="BFBFBF"/>
              <w:right w:val="single" w:sz="4" w:space="0" w:color="BFBFBF"/>
            </w:tcBorders>
            <w:shd w:val="clear" w:color="000000" w:fill="EAEEF3"/>
            <w:noWrap/>
            <w:vAlign w:val="center"/>
          </w:tcPr>
          <w:p w14:paraId="19CCC8A4" w14:textId="77777777" w:rsidR="007C392F" w:rsidRPr="007C392F" w:rsidRDefault="007C392F" w:rsidP="007C392F">
            <w:pPr>
              <w:jc w:val="center"/>
              <w:rPr>
                <w:rFonts w:ascii="Century Gothic" w:eastAsia="Times New Roman" w:hAnsi="Century Gothic" w:cs="Calibri"/>
                <w:b/>
                <w:bCs/>
                <w:color w:val="000000"/>
                <w:sz w:val="20"/>
                <w:szCs w:val="20"/>
              </w:rPr>
            </w:pPr>
          </w:p>
        </w:tc>
        <w:tc>
          <w:tcPr>
            <w:tcW w:w="440" w:type="dxa"/>
            <w:tcBorders>
              <w:top w:val="nil"/>
              <w:left w:val="nil"/>
              <w:bottom w:val="single" w:sz="4" w:space="0" w:color="BFBFBF"/>
              <w:right w:val="single" w:sz="4" w:space="0" w:color="BFBFBF"/>
            </w:tcBorders>
            <w:shd w:val="clear" w:color="000000" w:fill="EAEEF3"/>
            <w:noWrap/>
            <w:vAlign w:val="center"/>
          </w:tcPr>
          <w:p w14:paraId="6039EB15" w14:textId="77777777" w:rsidR="007C392F" w:rsidRPr="007C392F" w:rsidRDefault="007C392F" w:rsidP="007C392F">
            <w:pPr>
              <w:jc w:val="center"/>
              <w:rPr>
                <w:rFonts w:ascii="Century Gothic" w:eastAsia="Times New Roman" w:hAnsi="Century Gothic" w:cs="Calibri"/>
                <w:b/>
                <w:bCs/>
                <w:color w:val="000000"/>
                <w:sz w:val="20"/>
                <w:szCs w:val="20"/>
              </w:rPr>
            </w:pPr>
          </w:p>
        </w:tc>
        <w:tc>
          <w:tcPr>
            <w:tcW w:w="4540" w:type="dxa"/>
            <w:tcBorders>
              <w:top w:val="nil"/>
              <w:left w:val="nil"/>
              <w:bottom w:val="single" w:sz="4" w:space="0" w:color="BFBFBF"/>
              <w:right w:val="single" w:sz="4" w:space="0" w:color="BFBFBF"/>
            </w:tcBorders>
            <w:shd w:val="clear" w:color="000000" w:fill="EAEEF3"/>
            <w:vAlign w:val="center"/>
            <w:hideMark/>
          </w:tcPr>
          <w:p w14:paraId="28FC649D"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Proaktiv </w:t>
            </w:r>
          </w:p>
        </w:tc>
      </w:tr>
      <w:tr w:rsidR="007C392F" w:rsidRPr="007C392F" w14:paraId="58C0A134"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auto" w:fill="auto"/>
            <w:vAlign w:val="center"/>
            <w:hideMark/>
          </w:tcPr>
          <w:p w14:paraId="7BCF3C20"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Informell </w:t>
            </w:r>
          </w:p>
        </w:tc>
        <w:tc>
          <w:tcPr>
            <w:tcW w:w="440" w:type="dxa"/>
            <w:tcBorders>
              <w:top w:val="nil"/>
              <w:left w:val="nil"/>
              <w:bottom w:val="single" w:sz="4" w:space="0" w:color="BFBFBF"/>
              <w:right w:val="single" w:sz="4" w:space="0" w:color="BFBFBF"/>
            </w:tcBorders>
            <w:shd w:val="clear" w:color="auto" w:fill="auto"/>
            <w:noWrap/>
            <w:vAlign w:val="center"/>
          </w:tcPr>
          <w:p w14:paraId="584284A5" w14:textId="77777777" w:rsidR="007C392F" w:rsidRPr="007C392F" w:rsidRDefault="007C392F" w:rsidP="007C392F">
            <w:pPr>
              <w:jc w:val="center"/>
              <w:rPr>
                <w:rFonts w:ascii="Century Gothic" w:eastAsia="Times New Roman" w:hAnsi="Century Gothic" w:cs="Calibri"/>
                <w:b/>
                <w:bCs/>
                <w:color w:val="000000"/>
                <w:sz w:val="20"/>
                <w:szCs w:val="20"/>
              </w:rPr>
            </w:pPr>
          </w:p>
        </w:tc>
        <w:tc>
          <w:tcPr>
            <w:tcW w:w="440" w:type="dxa"/>
            <w:tcBorders>
              <w:top w:val="nil"/>
              <w:left w:val="nil"/>
              <w:bottom w:val="single" w:sz="4" w:space="0" w:color="BFBFBF"/>
              <w:right w:val="single" w:sz="4" w:space="0" w:color="BFBFBF"/>
            </w:tcBorders>
            <w:shd w:val="clear" w:color="auto" w:fill="auto"/>
            <w:noWrap/>
            <w:vAlign w:val="center"/>
          </w:tcPr>
          <w:p w14:paraId="0AE792E0" w14:textId="77777777" w:rsidR="007C392F" w:rsidRPr="007C392F" w:rsidRDefault="007C392F" w:rsidP="007C392F">
            <w:pPr>
              <w:jc w:val="center"/>
              <w:rPr>
                <w:rFonts w:ascii="Century Gothic" w:eastAsia="Times New Roman" w:hAnsi="Century Gothic" w:cs="Calibri"/>
                <w:b/>
                <w:bCs/>
                <w:color w:val="000000"/>
                <w:sz w:val="20"/>
                <w:szCs w:val="20"/>
              </w:rPr>
            </w:pPr>
          </w:p>
        </w:tc>
        <w:tc>
          <w:tcPr>
            <w:tcW w:w="440" w:type="dxa"/>
            <w:tcBorders>
              <w:top w:val="nil"/>
              <w:left w:val="nil"/>
              <w:bottom w:val="single" w:sz="4" w:space="0" w:color="BFBFBF"/>
              <w:right w:val="single" w:sz="4" w:space="0" w:color="BFBFBF"/>
            </w:tcBorders>
            <w:shd w:val="clear" w:color="auto" w:fill="auto"/>
            <w:noWrap/>
            <w:vAlign w:val="center"/>
          </w:tcPr>
          <w:p w14:paraId="70FA422F" w14:textId="77777777" w:rsidR="007C392F" w:rsidRPr="007C392F" w:rsidRDefault="007C392F" w:rsidP="007C392F">
            <w:pPr>
              <w:jc w:val="center"/>
              <w:rPr>
                <w:rFonts w:ascii="Century Gothic" w:eastAsia="Times New Roman" w:hAnsi="Century Gothic" w:cs="Calibri"/>
                <w:b/>
                <w:bCs/>
                <w:color w:val="000000"/>
                <w:sz w:val="20"/>
                <w:szCs w:val="20"/>
              </w:rPr>
            </w:pPr>
          </w:p>
        </w:tc>
        <w:tc>
          <w:tcPr>
            <w:tcW w:w="440" w:type="dxa"/>
            <w:tcBorders>
              <w:top w:val="nil"/>
              <w:left w:val="nil"/>
              <w:bottom w:val="single" w:sz="4" w:space="0" w:color="BFBFBF"/>
              <w:right w:val="single" w:sz="4" w:space="0" w:color="BFBFBF"/>
            </w:tcBorders>
            <w:shd w:val="clear" w:color="auto" w:fill="auto"/>
            <w:noWrap/>
            <w:vAlign w:val="center"/>
          </w:tcPr>
          <w:p w14:paraId="4BCA08B9" w14:textId="77777777" w:rsidR="007C392F" w:rsidRPr="007C392F" w:rsidRDefault="007C392F" w:rsidP="007C392F">
            <w:pPr>
              <w:jc w:val="center"/>
              <w:rPr>
                <w:rFonts w:ascii="Century Gothic" w:eastAsia="Times New Roman" w:hAnsi="Century Gothic" w:cs="Calibri"/>
                <w:b/>
                <w:bCs/>
                <w:color w:val="000000"/>
                <w:sz w:val="20"/>
                <w:szCs w:val="20"/>
              </w:rPr>
            </w:pPr>
          </w:p>
        </w:tc>
        <w:tc>
          <w:tcPr>
            <w:tcW w:w="440" w:type="dxa"/>
            <w:tcBorders>
              <w:top w:val="nil"/>
              <w:left w:val="nil"/>
              <w:bottom w:val="single" w:sz="4" w:space="0" w:color="BFBFBF"/>
              <w:right w:val="single" w:sz="4" w:space="0" w:color="BFBFBF"/>
            </w:tcBorders>
            <w:shd w:val="clear" w:color="auto" w:fill="auto"/>
            <w:noWrap/>
            <w:vAlign w:val="center"/>
          </w:tcPr>
          <w:p w14:paraId="20BD8098" w14:textId="77777777" w:rsidR="007C392F" w:rsidRPr="007C392F" w:rsidRDefault="007C392F" w:rsidP="007C392F">
            <w:pPr>
              <w:jc w:val="center"/>
              <w:rPr>
                <w:rFonts w:ascii="Century Gothic" w:eastAsia="Times New Roman" w:hAnsi="Century Gothic" w:cs="Calibri"/>
                <w:b/>
                <w:bCs/>
                <w:color w:val="000000"/>
                <w:sz w:val="20"/>
                <w:szCs w:val="20"/>
              </w:rPr>
            </w:pPr>
          </w:p>
        </w:tc>
        <w:tc>
          <w:tcPr>
            <w:tcW w:w="4540" w:type="dxa"/>
            <w:tcBorders>
              <w:top w:val="nil"/>
              <w:left w:val="nil"/>
              <w:bottom w:val="single" w:sz="4" w:space="0" w:color="BFBFBF"/>
              <w:right w:val="single" w:sz="4" w:space="0" w:color="BFBFBF"/>
            </w:tcBorders>
            <w:shd w:val="clear" w:color="auto" w:fill="auto"/>
            <w:vAlign w:val="center"/>
            <w:hideMark/>
          </w:tcPr>
          <w:p w14:paraId="20FB0377"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Formell </w:t>
            </w:r>
          </w:p>
        </w:tc>
      </w:tr>
      <w:tr w:rsidR="007C392F" w:rsidRPr="007C392F" w14:paraId="6685241E" w14:textId="77777777" w:rsidTr="007C392F">
        <w:trPr>
          <w:trHeight w:val="440"/>
        </w:trPr>
        <w:tc>
          <w:tcPr>
            <w:tcW w:w="4540" w:type="dxa"/>
            <w:tcBorders>
              <w:top w:val="nil"/>
              <w:left w:val="single" w:sz="4" w:space="0" w:color="BFBFBF"/>
              <w:bottom w:val="double" w:sz="6" w:space="0" w:color="BFBFBF"/>
              <w:right w:val="single" w:sz="4" w:space="0" w:color="BFBFBF"/>
            </w:tcBorders>
            <w:shd w:val="clear" w:color="000000" w:fill="EAEEF3"/>
            <w:vAlign w:val="center"/>
            <w:hideMark/>
          </w:tcPr>
          <w:p w14:paraId="70F531D6"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Intuitiv im Wettbewerb </w:t>
            </w:r>
          </w:p>
        </w:tc>
        <w:tc>
          <w:tcPr>
            <w:tcW w:w="440" w:type="dxa"/>
            <w:tcBorders>
              <w:top w:val="nil"/>
              <w:left w:val="nil"/>
              <w:bottom w:val="double" w:sz="6" w:space="0" w:color="BFBFBF"/>
              <w:right w:val="single" w:sz="4" w:space="0" w:color="BFBFBF"/>
            </w:tcBorders>
            <w:shd w:val="clear" w:color="000000" w:fill="EAEEF3"/>
            <w:noWrap/>
            <w:vAlign w:val="center"/>
          </w:tcPr>
          <w:p w14:paraId="0985D8CE" w14:textId="77777777" w:rsidR="007C392F" w:rsidRPr="007C392F" w:rsidRDefault="007C392F" w:rsidP="007C392F">
            <w:pPr>
              <w:jc w:val="center"/>
              <w:rPr>
                <w:rFonts w:ascii="Century Gothic" w:eastAsia="Times New Roman" w:hAnsi="Century Gothic" w:cs="Calibri"/>
                <w:b/>
                <w:bCs/>
                <w:color w:val="000000"/>
                <w:sz w:val="20"/>
                <w:szCs w:val="20"/>
              </w:rPr>
            </w:pPr>
          </w:p>
        </w:tc>
        <w:tc>
          <w:tcPr>
            <w:tcW w:w="440" w:type="dxa"/>
            <w:tcBorders>
              <w:top w:val="nil"/>
              <w:left w:val="nil"/>
              <w:bottom w:val="double" w:sz="6" w:space="0" w:color="BFBFBF"/>
              <w:right w:val="single" w:sz="4" w:space="0" w:color="BFBFBF"/>
            </w:tcBorders>
            <w:shd w:val="clear" w:color="000000" w:fill="EAEEF3"/>
            <w:noWrap/>
            <w:vAlign w:val="center"/>
          </w:tcPr>
          <w:p w14:paraId="6EDB0643" w14:textId="77777777" w:rsidR="007C392F" w:rsidRPr="007C392F" w:rsidRDefault="007C392F" w:rsidP="007C392F">
            <w:pPr>
              <w:jc w:val="center"/>
              <w:rPr>
                <w:rFonts w:ascii="Century Gothic" w:eastAsia="Times New Roman" w:hAnsi="Century Gothic" w:cs="Calibri"/>
                <w:b/>
                <w:bCs/>
                <w:color w:val="000000"/>
                <w:sz w:val="20"/>
                <w:szCs w:val="20"/>
              </w:rPr>
            </w:pPr>
          </w:p>
        </w:tc>
        <w:tc>
          <w:tcPr>
            <w:tcW w:w="440" w:type="dxa"/>
            <w:tcBorders>
              <w:top w:val="nil"/>
              <w:left w:val="nil"/>
              <w:bottom w:val="double" w:sz="6" w:space="0" w:color="BFBFBF"/>
              <w:right w:val="single" w:sz="4" w:space="0" w:color="BFBFBF"/>
            </w:tcBorders>
            <w:shd w:val="clear" w:color="000000" w:fill="EAEEF3"/>
            <w:noWrap/>
            <w:vAlign w:val="center"/>
          </w:tcPr>
          <w:p w14:paraId="638C37B7" w14:textId="77777777" w:rsidR="007C392F" w:rsidRPr="007C392F" w:rsidRDefault="007C392F" w:rsidP="007C392F">
            <w:pPr>
              <w:jc w:val="center"/>
              <w:rPr>
                <w:rFonts w:ascii="Century Gothic" w:eastAsia="Times New Roman" w:hAnsi="Century Gothic" w:cs="Calibri"/>
                <w:b/>
                <w:bCs/>
                <w:color w:val="000000"/>
                <w:sz w:val="20"/>
                <w:szCs w:val="20"/>
              </w:rPr>
            </w:pPr>
          </w:p>
        </w:tc>
        <w:tc>
          <w:tcPr>
            <w:tcW w:w="440" w:type="dxa"/>
            <w:tcBorders>
              <w:top w:val="nil"/>
              <w:left w:val="nil"/>
              <w:bottom w:val="double" w:sz="6" w:space="0" w:color="BFBFBF"/>
              <w:right w:val="single" w:sz="4" w:space="0" w:color="BFBFBF"/>
            </w:tcBorders>
            <w:shd w:val="clear" w:color="000000" w:fill="EAEEF3"/>
            <w:noWrap/>
            <w:vAlign w:val="center"/>
          </w:tcPr>
          <w:p w14:paraId="15425F98" w14:textId="77777777" w:rsidR="007C392F" w:rsidRPr="007C392F" w:rsidRDefault="007C392F" w:rsidP="007C392F">
            <w:pPr>
              <w:jc w:val="center"/>
              <w:rPr>
                <w:rFonts w:ascii="Century Gothic" w:eastAsia="Times New Roman" w:hAnsi="Century Gothic" w:cs="Calibri"/>
                <w:b/>
                <w:bCs/>
                <w:color w:val="000000"/>
                <w:sz w:val="20"/>
                <w:szCs w:val="20"/>
              </w:rPr>
            </w:pPr>
          </w:p>
        </w:tc>
        <w:tc>
          <w:tcPr>
            <w:tcW w:w="440" w:type="dxa"/>
            <w:tcBorders>
              <w:top w:val="nil"/>
              <w:left w:val="nil"/>
              <w:bottom w:val="double" w:sz="6" w:space="0" w:color="BFBFBF"/>
              <w:right w:val="single" w:sz="4" w:space="0" w:color="BFBFBF"/>
            </w:tcBorders>
            <w:shd w:val="clear" w:color="000000" w:fill="EAEEF3"/>
            <w:noWrap/>
            <w:vAlign w:val="center"/>
          </w:tcPr>
          <w:p w14:paraId="2E5A0437" w14:textId="77777777" w:rsidR="007C392F" w:rsidRPr="007C392F" w:rsidRDefault="007C392F" w:rsidP="007C392F">
            <w:pPr>
              <w:jc w:val="center"/>
              <w:rPr>
                <w:rFonts w:ascii="Century Gothic" w:eastAsia="Times New Roman" w:hAnsi="Century Gothic" w:cs="Calibri"/>
                <w:b/>
                <w:bCs/>
                <w:color w:val="000000"/>
                <w:sz w:val="20"/>
                <w:szCs w:val="20"/>
              </w:rPr>
            </w:pPr>
          </w:p>
        </w:tc>
        <w:tc>
          <w:tcPr>
            <w:tcW w:w="4540" w:type="dxa"/>
            <w:tcBorders>
              <w:top w:val="nil"/>
              <w:left w:val="nil"/>
              <w:bottom w:val="double" w:sz="6" w:space="0" w:color="BFBFBF"/>
              <w:right w:val="single" w:sz="4" w:space="0" w:color="BFBFBF"/>
            </w:tcBorders>
            <w:shd w:val="clear" w:color="000000" w:fill="EAEEF3"/>
            <w:vAlign w:val="center"/>
            <w:hideMark/>
          </w:tcPr>
          <w:p w14:paraId="4E607C16"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Wettbewerb ständig überwachen </w:t>
            </w:r>
          </w:p>
        </w:tc>
      </w:tr>
      <w:tr w:rsidR="007C392F" w:rsidRPr="007C392F" w14:paraId="4A44BC11" w14:textId="77777777" w:rsidTr="007C392F">
        <w:trPr>
          <w:trHeight w:val="440"/>
        </w:trPr>
        <w:tc>
          <w:tcPr>
            <w:tcW w:w="4540" w:type="dxa"/>
            <w:tcBorders>
              <w:top w:val="nil"/>
              <w:left w:val="single" w:sz="4" w:space="0" w:color="BFBFBF"/>
              <w:bottom w:val="single" w:sz="8" w:space="0" w:color="BFBFBF"/>
              <w:right w:val="single" w:sz="4" w:space="0" w:color="BFBFBF"/>
            </w:tcBorders>
            <w:shd w:val="clear" w:color="000000" w:fill="D9D9D9"/>
            <w:vAlign w:val="center"/>
            <w:hideMark/>
          </w:tcPr>
          <w:p w14:paraId="1CC781B8" w14:textId="77777777" w:rsidR="007C392F" w:rsidRPr="007C392F" w:rsidRDefault="007C392F" w:rsidP="007C392F">
            <w:pPr>
              <w:jc w:val="right"/>
              <w:rPr>
                <w:rFonts w:ascii="Century Gothic" w:eastAsia="Times New Roman" w:hAnsi="Century Gothic" w:cs="Calibri"/>
                <w:b/>
                <w:bCs/>
                <w:color w:val="000000"/>
                <w:sz w:val="16"/>
                <w:szCs w:val="16"/>
              </w:rPr>
            </w:pPr>
            <w:r>
              <w:rPr>
                <w:rFonts w:ascii="Century Gothic" w:hAnsi="Century Gothic"/>
                <w:b/>
                <w:color w:val="000000"/>
                <w:sz w:val="16"/>
              </w:rPr>
              <w:t>ABSOLUTER UNTERSCHIED</w:t>
            </w:r>
          </w:p>
        </w:tc>
        <w:tc>
          <w:tcPr>
            <w:tcW w:w="2200" w:type="dxa"/>
            <w:gridSpan w:val="5"/>
            <w:tcBorders>
              <w:top w:val="nil"/>
              <w:left w:val="nil"/>
              <w:bottom w:val="single" w:sz="8" w:space="0" w:color="BFBFBF"/>
              <w:right w:val="single" w:sz="4" w:space="0" w:color="BFBFBF"/>
            </w:tcBorders>
            <w:shd w:val="clear" w:color="000000" w:fill="F2F2F2"/>
            <w:noWrap/>
            <w:vAlign w:val="center"/>
            <w:hideMark/>
          </w:tcPr>
          <w:p w14:paraId="2CC83C1F"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nil"/>
              <w:right w:val="nil"/>
            </w:tcBorders>
            <w:shd w:val="clear" w:color="auto" w:fill="auto"/>
            <w:noWrap/>
            <w:vAlign w:val="bottom"/>
            <w:hideMark/>
          </w:tcPr>
          <w:p w14:paraId="18B747A8" w14:textId="77777777" w:rsidR="007C392F" w:rsidRPr="007C392F" w:rsidRDefault="007C392F" w:rsidP="007C392F">
            <w:pPr>
              <w:jc w:val="center"/>
              <w:rPr>
                <w:rFonts w:ascii="Century Gothic" w:eastAsia="Times New Roman" w:hAnsi="Century Gothic" w:cs="Calibri"/>
                <w:b/>
                <w:bCs/>
                <w:color w:val="000000"/>
                <w:sz w:val="20"/>
                <w:szCs w:val="20"/>
              </w:rPr>
            </w:pPr>
          </w:p>
        </w:tc>
      </w:tr>
    </w:tbl>
    <w:p w14:paraId="49EFAF51" w14:textId="77777777" w:rsidR="007C392F" w:rsidRDefault="007C392F" w:rsidP="002A3CCC">
      <w:pPr>
        <w:pStyle w:val="Header"/>
        <w:rPr>
          <w:rFonts w:ascii="Century Gothic" w:hAnsi="Century Gothic" w:cs="Arial"/>
          <w:b/>
          <w:color w:val="1F4E79" w:themeColor="accent5" w:themeShade="80"/>
          <w:sz w:val="10"/>
          <w:szCs w:val="20"/>
        </w:rPr>
      </w:pPr>
    </w:p>
    <w:p w14:paraId="0B2599C9" w14:textId="77777777" w:rsidR="007C392F" w:rsidRDefault="007C392F" w:rsidP="002A3CCC">
      <w:pPr>
        <w:pStyle w:val="Header"/>
        <w:rPr>
          <w:rFonts w:ascii="Century Gothic" w:hAnsi="Century Gothic" w:cs="Arial"/>
          <w:b/>
          <w:color w:val="1F4E79" w:themeColor="accent5" w:themeShade="80"/>
          <w:sz w:val="10"/>
          <w:szCs w:val="20"/>
        </w:rPr>
      </w:pPr>
    </w:p>
    <w:p w14:paraId="3C8961F3" w14:textId="77777777" w:rsidR="007C392F" w:rsidRDefault="007C392F" w:rsidP="002A3CCC">
      <w:pPr>
        <w:pStyle w:val="Header"/>
        <w:rPr>
          <w:rFonts w:ascii="Century Gothic" w:hAnsi="Century Gothic" w:cs="Arial"/>
          <w:b/>
          <w:color w:val="1F4E79" w:themeColor="accent5" w:themeShade="80"/>
          <w:sz w:val="10"/>
          <w:szCs w:val="20"/>
        </w:rPr>
      </w:pPr>
    </w:p>
    <w:p w14:paraId="7D7F8E60" w14:textId="77777777" w:rsidR="007C392F" w:rsidRDefault="007C392F" w:rsidP="002A3CCC">
      <w:pPr>
        <w:pStyle w:val="Header"/>
        <w:rPr>
          <w:rFonts w:ascii="Century Gothic" w:hAnsi="Century Gothic" w:cs="Arial"/>
          <w:b/>
          <w:color w:val="1F4E79" w:themeColor="accent5" w:themeShade="80"/>
          <w:sz w:val="10"/>
          <w:szCs w:val="20"/>
        </w:rPr>
      </w:pPr>
    </w:p>
    <w:p w14:paraId="2185F6AF" w14:textId="77777777" w:rsidR="007C392F" w:rsidRDefault="007C392F" w:rsidP="002A3CCC">
      <w:pPr>
        <w:pStyle w:val="Header"/>
        <w:rPr>
          <w:rFonts w:ascii="Century Gothic" w:hAnsi="Century Gothic" w:cs="Arial"/>
          <w:b/>
          <w:color w:val="1F4E79" w:themeColor="accent5" w:themeShade="80"/>
          <w:sz w:val="10"/>
          <w:szCs w:val="20"/>
        </w:rPr>
        <w:sectPr w:rsidR="007C392F" w:rsidSect="007C392F">
          <w:pgSz w:w="12240" w:h="15840"/>
          <w:pgMar w:top="490" w:right="432" w:bottom="432" w:left="475" w:header="720" w:footer="720" w:gutter="0"/>
          <w:cols w:space="720"/>
          <w:docGrid w:linePitch="360"/>
        </w:sectPr>
      </w:pPr>
    </w:p>
    <w:tbl>
      <w:tblPr>
        <w:tblW w:w="11280" w:type="dxa"/>
        <w:tblLook w:val="04A0" w:firstRow="1" w:lastRow="0" w:firstColumn="1" w:lastColumn="0" w:noHBand="0" w:noVBand="1"/>
      </w:tblPr>
      <w:tblGrid>
        <w:gridCol w:w="4540"/>
        <w:gridCol w:w="440"/>
        <w:gridCol w:w="440"/>
        <w:gridCol w:w="440"/>
        <w:gridCol w:w="440"/>
        <w:gridCol w:w="440"/>
        <w:gridCol w:w="4540"/>
      </w:tblGrid>
      <w:tr w:rsidR="007C392F" w:rsidRPr="007C392F" w14:paraId="45606BA5" w14:textId="77777777" w:rsidTr="007C392F">
        <w:trPr>
          <w:trHeight w:val="440"/>
        </w:trPr>
        <w:tc>
          <w:tcPr>
            <w:tcW w:w="454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2B554A27" w14:textId="77777777" w:rsidR="007C392F" w:rsidRPr="007C392F" w:rsidRDefault="007C392F" w:rsidP="007C392F">
            <w:pPr>
              <w:rPr>
                <w:rFonts w:ascii="Century Gothic" w:eastAsia="Times New Roman" w:hAnsi="Century Gothic" w:cs="Calibri"/>
                <w:b/>
                <w:bCs/>
                <w:color w:val="000000"/>
                <w:sz w:val="18"/>
                <w:szCs w:val="18"/>
              </w:rPr>
            </w:pPr>
            <w:r>
              <w:rPr>
                <w:rFonts w:ascii="Century Gothic" w:hAnsi="Century Gothic"/>
                <w:b/>
                <w:color w:val="000000"/>
                <w:sz w:val="18"/>
              </w:rPr>
              <w:lastRenderedPageBreak/>
              <w:t>TEAMARBEIT</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020A84F3"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1</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689B1C64"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2</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219D186D"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3</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22BECDE3"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4</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0CED5177"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5</w:t>
            </w:r>
          </w:p>
        </w:tc>
        <w:tc>
          <w:tcPr>
            <w:tcW w:w="4540" w:type="dxa"/>
            <w:tcBorders>
              <w:top w:val="single" w:sz="4" w:space="0" w:color="BFBFBF"/>
              <w:left w:val="nil"/>
              <w:bottom w:val="single" w:sz="4" w:space="0" w:color="BFBFBF"/>
              <w:right w:val="single" w:sz="4" w:space="0" w:color="BFBFBF"/>
            </w:tcBorders>
            <w:shd w:val="clear" w:color="000000" w:fill="D6DCE4"/>
            <w:vAlign w:val="center"/>
            <w:hideMark/>
          </w:tcPr>
          <w:p w14:paraId="075AE719" w14:textId="77777777" w:rsidR="007C392F" w:rsidRPr="007C392F" w:rsidRDefault="007C392F" w:rsidP="007C392F">
            <w:pPr>
              <w:rPr>
                <w:rFonts w:ascii="Century Gothic" w:eastAsia="Times New Roman" w:hAnsi="Century Gothic" w:cs="Calibri"/>
                <w:color w:val="000000"/>
                <w:sz w:val="18"/>
                <w:szCs w:val="18"/>
              </w:rPr>
            </w:pPr>
            <w:r>
              <w:rPr>
                <w:rFonts w:ascii="Century Gothic" w:hAnsi="Century Gothic"/>
                <w:color w:val="000000"/>
                <w:sz w:val="18"/>
              </w:rPr>
              <w:t> </w:t>
            </w:r>
          </w:p>
        </w:tc>
      </w:tr>
      <w:tr w:rsidR="007C392F" w:rsidRPr="007C392F" w14:paraId="1A88E539"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auto" w:fill="auto"/>
            <w:vAlign w:val="center"/>
            <w:hideMark/>
          </w:tcPr>
          <w:p w14:paraId="1F0E704F"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Geringe Zusammenarbeit zwischen Abteilungen </w:t>
            </w:r>
          </w:p>
        </w:tc>
        <w:tc>
          <w:tcPr>
            <w:tcW w:w="440" w:type="dxa"/>
            <w:tcBorders>
              <w:top w:val="nil"/>
              <w:left w:val="nil"/>
              <w:bottom w:val="single" w:sz="4" w:space="0" w:color="BFBFBF"/>
              <w:right w:val="single" w:sz="4" w:space="0" w:color="BFBFBF"/>
            </w:tcBorders>
            <w:shd w:val="clear" w:color="auto" w:fill="auto"/>
            <w:noWrap/>
            <w:vAlign w:val="center"/>
            <w:hideMark/>
          </w:tcPr>
          <w:p w14:paraId="07F75899"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370EAD84"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492362D1"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6D92B8CD"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30C87840"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single" w:sz="4" w:space="0" w:color="BFBFBF"/>
              <w:right w:val="single" w:sz="4" w:space="0" w:color="BFBFBF"/>
            </w:tcBorders>
            <w:shd w:val="clear" w:color="auto" w:fill="auto"/>
            <w:vAlign w:val="center"/>
            <w:hideMark/>
          </w:tcPr>
          <w:p w14:paraId="15B9F8C2"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Starke Zusammenarbeit zwischen Abteilungen </w:t>
            </w:r>
          </w:p>
        </w:tc>
      </w:tr>
      <w:tr w:rsidR="007C392F" w:rsidRPr="007C392F" w14:paraId="78B1B728"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000000" w:fill="EAEEF3"/>
            <w:vAlign w:val="center"/>
            <w:hideMark/>
          </w:tcPr>
          <w:p w14:paraId="10CE7EC5"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Geringes Vertrauen </w:t>
            </w:r>
          </w:p>
        </w:tc>
        <w:tc>
          <w:tcPr>
            <w:tcW w:w="440" w:type="dxa"/>
            <w:tcBorders>
              <w:top w:val="nil"/>
              <w:left w:val="nil"/>
              <w:bottom w:val="single" w:sz="4" w:space="0" w:color="BFBFBF"/>
              <w:right w:val="single" w:sz="4" w:space="0" w:color="BFBFBF"/>
            </w:tcBorders>
            <w:shd w:val="clear" w:color="000000" w:fill="EAEEF3"/>
            <w:noWrap/>
            <w:vAlign w:val="center"/>
            <w:hideMark/>
          </w:tcPr>
          <w:p w14:paraId="5CE214D8"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68469508"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76D049B1"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2FA7F9D2"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5A27C421"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single" w:sz="4" w:space="0" w:color="BFBFBF"/>
              <w:right w:val="single" w:sz="4" w:space="0" w:color="BFBFBF"/>
            </w:tcBorders>
            <w:shd w:val="clear" w:color="000000" w:fill="EAEEF3"/>
            <w:vAlign w:val="center"/>
            <w:hideMark/>
          </w:tcPr>
          <w:p w14:paraId="429C13D5"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Hohes Vertrauen </w:t>
            </w:r>
          </w:p>
        </w:tc>
      </w:tr>
      <w:tr w:rsidR="007C392F" w:rsidRPr="007C392F" w14:paraId="4ED6B254"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auto" w:fill="auto"/>
            <w:vAlign w:val="center"/>
            <w:hideMark/>
          </w:tcPr>
          <w:p w14:paraId="54CC5F22"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Isolierte Perspektive </w:t>
            </w:r>
          </w:p>
        </w:tc>
        <w:tc>
          <w:tcPr>
            <w:tcW w:w="440" w:type="dxa"/>
            <w:tcBorders>
              <w:top w:val="nil"/>
              <w:left w:val="nil"/>
              <w:bottom w:val="single" w:sz="4" w:space="0" w:color="BFBFBF"/>
              <w:right w:val="single" w:sz="4" w:space="0" w:color="BFBFBF"/>
            </w:tcBorders>
            <w:shd w:val="clear" w:color="auto" w:fill="auto"/>
            <w:noWrap/>
            <w:vAlign w:val="center"/>
            <w:hideMark/>
          </w:tcPr>
          <w:p w14:paraId="3F6A80E1"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73DF164C"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5067444A"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24B3AD44"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1C0AD023"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single" w:sz="4" w:space="0" w:color="BFBFBF"/>
              <w:right w:val="single" w:sz="4" w:space="0" w:color="BFBFBF"/>
            </w:tcBorders>
            <w:shd w:val="clear" w:color="auto" w:fill="auto"/>
            <w:vAlign w:val="center"/>
            <w:hideMark/>
          </w:tcPr>
          <w:p w14:paraId="65DF9EA9" w14:textId="77777777" w:rsidR="007C392F" w:rsidRPr="007C392F" w:rsidRDefault="00915D9D" w:rsidP="007C392F">
            <w:pPr>
              <w:rPr>
                <w:rFonts w:ascii="Century Gothic" w:eastAsia="Times New Roman" w:hAnsi="Century Gothic" w:cs="Calibri"/>
                <w:color w:val="000000"/>
                <w:sz w:val="16"/>
                <w:szCs w:val="16"/>
              </w:rPr>
            </w:pPr>
            <w:r>
              <w:rPr>
                <w:rFonts w:ascii="Century Gothic" w:hAnsi="Century Gothic"/>
                <w:color w:val="000000"/>
                <w:sz w:val="16"/>
              </w:rPr>
              <w:t>Prozess-/funktionsübergreifende Perspektive </w:t>
            </w:r>
          </w:p>
        </w:tc>
      </w:tr>
      <w:tr w:rsidR="007C392F" w:rsidRPr="007C392F" w14:paraId="084D5AA1" w14:textId="77777777" w:rsidTr="007C392F">
        <w:trPr>
          <w:trHeight w:val="440"/>
        </w:trPr>
        <w:tc>
          <w:tcPr>
            <w:tcW w:w="4540" w:type="dxa"/>
            <w:tcBorders>
              <w:top w:val="nil"/>
              <w:left w:val="single" w:sz="4" w:space="0" w:color="BFBFBF"/>
              <w:bottom w:val="double" w:sz="6" w:space="0" w:color="BFBFBF"/>
              <w:right w:val="single" w:sz="4" w:space="0" w:color="BFBFBF"/>
            </w:tcBorders>
            <w:shd w:val="clear" w:color="000000" w:fill="F2F2F2"/>
            <w:vAlign w:val="center"/>
            <w:hideMark/>
          </w:tcPr>
          <w:p w14:paraId="1D8420CD"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Konflikte werden aufgedeckt und gelöst </w:t>
            </w:r>
          </w:p>
        </w:tc>
        <w:tc>
          <w:tcPr>
            <w:tcW w:w="440" w:type="dxa"/>
            <w:tcBorders>
              <w:top w:val="nil"/>
              <w:left w:val="nil"/>
              <w:bottom w:val="double" w:sz="6" w:space="0" w:color="BFBFBF"/>
              <w:right w:val="single" w:sz="4" w:space="0" w:color="BFBFBF"/>
            </w:tcBorders>
            <w:shd w:val="clear" w:color="000000" w:fill="F2F2F2"/>
            <w:noWrap/>
            <w:vAlign w:val="center"/>
            <w:hideMark/>
          </w:tcPr>
          <w:p w14:paraId="70EB1B9B"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double" w:sz="6" w:space="0" w:color="BFBFBF"/>
              <w:right w:val="single" w:sz="4" w:space="0" w:color="BFBFBF"/>
            </w:tcBorders>
            <w:shd w:val="clear" w:color="000000" w:fill="F2F2F2"/>
            <w:noWrap/>
            <w:vAlign w:val="center"/>
            <w:hideMark/>
          </w:tcPr>
          <w:p w14:paraId="068EFFED"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double" w:sz="6" w:space="0" w:color="BFBFBF"/>
              <w:right w:val="single" w:sz="4" w:space="0" w:color="BFBFBF"/>
            </w:tcBorders>
            <w:shd w:val="clear" w:color="000000" w:fill="F2F2F2"/>
            <w:noWrap/>
            <w:vAlign w:val="center"/>
            <w:hideMark/>
          </w:tcPr>
          <w:p w14:paraId="36FCC8E4"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double" w:sz="6" w:space="0" w:color="BFBFBF"/>
              <w:right w:val="single" w:sz="4" w:space="0" w:color="BFBFBF"/>
            </w:tcBorders>
            <w:shd w:val="clear" w:color="000000" w:fill="F2F2F2"/>
            <w:noWrap/>
            <w:vAlign w:val="center"/>
            <w:hideMark/>
          </w:tcPr>
          <w:p w14:paraId="1AB3A999"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double" w:sz="6" w:space="0" w:color="BFBFBF"/>
              <w:right w:val="single" w:sz="4" w:space="0" w:color="BFBFBF"/>
            </w:tcBorders>
            <w:shd w:val="clear" w:color="000000" w:fill="F2F2F2"/>
            <w:noWrap/>
            <w:vAlign w:val="center"/>
            <w:hideMark/>
          </w:tcPr>
          <w:p w14:paraId="797E1318"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double" w:sz="6" w:space="0" w:color="BFBFBF"/>
              <w:right w:val="single" w:sz="4" w:space="0" w:color="BFBFBF"/>
            </w:tcBorders>
            <w:shd w:val="clear" w:color="000000" w:fill="F2F2F2"/>
            <w:vAlign w:val="center"/>
            <w:hideMark/>
          </w:tcPr>
          <w:p w14:paraId="74AF689E"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Kultur ist höflich und Konflikte werden vermieden </w:t>
            </w:r>
          </w:p>
        </w:tc>
      </w:tr>
      <w:tr w:rsidR="007C392F" w:rsidRPr="007C392F" w14:paraId="333FBACA" w14:textId="77777777" w:rsidTr="007C392F">
        <w:trPr>
          <w:trHeight w:val="440"/>
        </w:trPr>
        <w:tc>
          <w:tcPr>
            <w:tcW w:w="4540" w:type="dxa"/>
            <w:tcBorders>
              <w:top w:val="nil"/>
              <w:left w:val="single" w:sz="4" w:space="0" w:color="BFBFBF"/>
              <w:bottom w:val="single" w:sz="8" w:space="0" w:color="BFBFBF"/>
              <w:right w:val="single" w:sz="4" w:space="0" w:color="BFBFBF"/>
            </w:tcBorders>
            <w:shd w:val="clear" w:color="000000" w:fill="D9D9D9"/>
            <w:vAlign w:val="center"/>
            <w:hideMark/>
          </w:tcPr>
          <w:p w14:paraId="1A9A9541" w14:textId="77777777" w:rsidR="007C392F" w:rsidRPr="007C392F" w:rsidRDefault="007C392F" w:rsidP="007C392F">
            <w:pPr>
              <w:jc w:val="right"/>
              <w:rPr>
                <w:rFonts w:ascii="Century Gothic" w:eastAsia="Times New Roman" w:hAnsi="Century Gothic" w:cs="Calibri"/>
                <w:b/>
                <w:bCs/>
                <w:color w:val="000000"/>
                <w:sz w:val="16"/>
                <w:szCs w:val="16"/>
              </w:rPr>
            </w:pPr>
            <w:r>
              <w:rPr>
                <w:rFonts w:ascii="Century Gothic" w:hAnsi="Century Gothic"/>
                <w:b/>
                <w:color w:val="000000"/>
                <w:sz w:val="16"/>
              </w:rPr>
              <w:t>ABSOLUTER UNTERSCHIED</w:t>
            </w:r>
          </w:p>
        </w:tc>
        <w:tc>
          <w:tcPr>
            <w:tcW w:w="2200" w:type="dxa"/>
            <w:gridSpan w:val="5"/>
            <w:tcBorders>
              <w:top w:val="nil"/>
              <w:left w:val="nil"/>
              <w:bottom w:val="single" w:sz="8" w:space="0" w:color="BFBFBF"/>
              <w:right w:val="single" w:sz="4" w:space="0" w:color="BFBFBF"/>
            </w:tcBorders>
            <w:shd w:val="clear" w:color="000000" w:fill="F2F2F2"/>
            <w:noWrap/>
            <w:vAlign w:val="center"/>
            <w:hideMark/>
          </w:tcPr>
          <w:p w14:paraId="375C8C05"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nil"/>
              <w:right w:val="nil"/>
            </w:tcBorders>
            <w:shd w:val="clear" w:color="auto" w:fill="auto"/>
            <w:noWrap/>
            <w:vAlign w:val="bottom"/>
            <w:hideMark/>
          </w:tcPr>
          <w:p w14:paraId="74747880" w14:textId="77777777" w:rsidR="007C392F" w:rsidRPr="007C392F" w:rsidRDefault="007C392F" w:rsidP="007C392F">
            <w:pPr>
              <w:jc w:val="center"/>
              <w:rPr>
                <w:rFonts w:ascii="Century Gothic" w:eastAsia="Times New Roman" w:hAnsi="Century Gothic" w:cs="Calibri"/>
                <w:b/>
                <w:bCs/>
                <w:color w:val="000000"/>
                <w:sz w:val="20"/>
                <w:szCs w:val="20"/>
              </w:rPr>
            </w:pPr>
          </w:p>
        </w:tc>
      </w:tr>
    </w:tbl>
    <w:p w14:paraId="2EEDADA0" w14:textId="77777777" w:rsidR="007C392F" w:rsidRDefault="007C392F" w:rsidP="002A3CCC">
      <w:pPr>
        <w:pStyle w:val="Header"/>
        <w:rPr>
          <w:rFonts w:ascii="Century Gothic" w:hAnsi="Century Gothic" w:cs="Arial"/>
          <w:b/>
          <w:color w:val="1F4E79" w:themeColor="accent5" w:themeShade="80"/>
          <w:sz w:val="10"/>
          <w:szCs w:val="20"/>
        </w:rPr>
      </w:pPr>
    </w:p>
    <w:p w14:paraId="6F2AAF95" w14:textId="77777777" w:rsidR="007C392F" w:rsidRDefault="007C392F" w:rsidP="002A3CCC">
      <w:pPr>
        <w:pStyle w:val="Header"/>
        <w:rPr>
          <w:rFonts w:ascii="Century Gothic" w:hAnsi="Century Gothic" w:cs="Arial"/>
          <w:b/>
          <w:color w:val="1F4E79" w:themeColor="accent5" w:themeShade="80"/>
          <w:sz w:val="10"/>
          <w:szCs w:val="20"/>
        </w:rPr>
      </w:pPr>
    </w:p>
    <w:tbl>
      <w:tblPr>
        <w:tblW w:w="11280" w:type="dxa"/>
        <w:tblLook w:val="04A0" w:firstRow="1" w:lastRow="0" w:firstColumn="1" w:lastColumn="0" w:noHBand="0" w:noVBand="1"/>
      </w:tblPr>
      <w:tblGrid>
        <w:gridCol w:w="4540"/>
        <w:gridCol w:w="440"/>
        <w:gridCol w:w="440"/>
        <w:gridCol w:w="440"/>
        <w:gridCol w:w="440"/>
        <w:gridCol w:w="440"/>
        <w:gridCol w:w="4540"/>
      </w:tblGrid>
      <w:tr w:rsidR="007C392F" w:rsidRPr="007C392F" w14:paraId="37C56F0C" w14:textId="77777777" w:rsidTr="007C392F">
        <w:trPr>
          <w:trHeight w:val="440"/>
        </w:trPr>
        <w:tc>
          <w:tcPr>
            <w:tcW w:w="454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539EECE0" w14:textId="77777777" w:rsidR="007C392F" w:rsidRPr="007C392F" w:rsidRDefault="007C392F" w:rsidP="007C392F">
            <w:pPr>
              <w:rPr>
                <w:rFonts w:ascii="Century Gothic" w:eastAsia="Times New Roman" w:hAnsi="Century Gothic" w:cs="Calibri"/>
                <w:b/>
                <w:bCs/>
                <w:color w:val="000000"/>
                <w:sz w:val="18"/>
                <w:szCs w:val="18"/>
              </w:rPr>
            </w:pPr>
            <w:r>
              <w:rPr>
                <w:rFonts w:ascii="Century Gothic" w:hAnsi="Century Gothic"/>
                <w:b/>
                <w:color w:val="000000"/>
                <w:sz w:val="18"/>
              </w:rPr>
              <w:t>MANAGEMENTPRAKTIKEN</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12F2300F"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1</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702A6B64"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2</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2666C128"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3</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4F0CEFAD"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4</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3E539903"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5</w:t>
            </w:r>
          </w:p>
        </w:tc>
        <w:tc>
          <w:tcPr>
            <w:tcW w:w="4540" w:type="dxa"/>
            <w:tcBorders>
              <w:top w:val="single" w:sz="4" w:space="0" w:color="BFBFBF"/>
              <w:left w:val="nil"/>
              <w:bottom w:val="single" w:sz="4" w:space="0" w:color="BFBFBF"/>
              <w:right w:val="single" w:sz="4" w:space="0" w:color="BFBFBF"/>
            </w:tcBorders>
            <w:shd w:val="clear" w:color="000000" w:fill="D6DCE4"/>
            <w:vAlign w:val="center"/>
            <w:hideMark/>
          </w:tcPr>
          <w:p w14:paraId="2821E7C6" w14:textId="77777777" w:rsidR="007C392F" w:rsidRPr="007C392F" w:rsidRDefault="007C392F" w:rsidP="007C392F">
            <w:pPr>
              <w:rPr>
                <w:rFonts w:ascii="Century Gothic" w:eastAsia="Times New Roman" w:hAnsi="Century Gothic" w:cs="Calibri"/>
                <w:color w:val="000000"/>
                <w:sz w:val="18"/>
                <w:szCs w:val="18"/>
              </w:rPr>
            </w:pPr>
            <w:r>
              <w:rPr>
                <w:rFonts w:ascii="Century Gothic" w:hAnsi="Century Gothic"/>
                <w:color w:val="000000"/>
                <w:sz w:val="18"/>
              </w:rPr>
              <w:t> </w:t>
            </w:r>
          </w:p>
        </w:tc>
      </w:tr>
      <w:tr w:rsidR="007C392F" w:rsidRPr="007C392F" w14:paraId="7E221A7C"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auto" w:fill="auto"/>
            <w:vAlign w:val="center"/>
            <w:hideMark/>
          </w:tcPr>
          <w:p w14:paraId="2C41EA37"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Führungskräfte führen mit harter Hand </w:t>
            </w:r>
          </w:p>
        </w:tc>
        <w:tc>
          <w:tcPr>
            <w:tcW w:w="440" w:type="dxa"/>
            <w:tcBorders>
              <w:top w:val="nil"/>
              <w:left w:val="nil"/>
              <w:bottom w:val="single" w:sz="4" w:space="0" w:color="BFBFBF"/>
              <w:right w:val="single" w:sz="4" w:space="0" w:color="BFBFBF"/>
            </w:tcBorders>
            <w:shd w:val="clear" w:color="auto" w:fill="auto"/>
            <w:noWrap/>
            <w:vAlign w:val="center"/>
            <w:hideMark/>
          </w:tcPr>
          <w:p w14:paraId="77C30510"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0FA622CA"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7391491D"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27AEE468"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7B7D41D2"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single" w:sz="4" w:space="0" w:color="BFBFBF"/>
              <w:right w:val="single" w:sz="4" w:space="0" w:color="BFBFBF"/>
            </w:tcBorders>
            <w:shd w:val="clear" w:color="auto" w:fill="auto"/>
            <w:vAlign w:val="center"/>
            <w:hideMark/>
          </w:tcPr>
          <w:p w14:paraId="0F52FF8A"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Führungskräfte sind paternalistisch </w:t>
            </w:r>
          </w:p>
        </w:tc>
      </w:tr>
      <w:tr w:rsidR="007C392F" w:rsidRPr="007C392F" w14:paraId="7C152AB6"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000000" w:fill="EAEEF3"/>
            <w:vAlign w:val="center"/>
            <w:hideMark/>
          </w:tcPr>
          <w:p w14:paraId="7D5F0094"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Richtlinien werden einheitlich angewendet</w:t>
            </w:r>
          </w:p>
        </w:tc>
        <w:tc>
          <w:tcPr>
            <w:tcW w:w="440" w:type="dxa"/>
            <w:tcBorders>
              <w:top w:val="nil"/>
              <w:left w:val="nil"/>
              <w:bottom w:val="single" w:sz="4" w:space="0" w:color="BFBFBF"/>
              <w:right w:val="single" w:sz="4" w:space="0" w:color="BFBFBF"/>
            </w:tcBorders>
            <w:shd w:val="clear" w:color="000000" w:fill="EAEEF3"/>
            <w:noWrap/>
            <w:vAlign w:val="center"/>
            <w:hideMark/>
          </w:tcPr>
          <w:p w14:paraId="40A61F95"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40166DAC"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377A3175"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65C82467"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4A296786"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single" w:sz="4" w:space="0" w:color="BFBFBF"/>
              <w:right w:val="single" w:sz="4" w:space="0" w:color="BFBFBF"/>
            </w:tcBorders>
            <w:shd w:val="clear" w:color="000000" w:fill="EAEEF3"/>
            <w:vAlign w:val="center"/>
            <w:hideMark/>
          </w:tcPr>
          <w:p w14:paraId="31754CEF"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Richtlinien werden willkürlich angewendet </w:t>
            </w:r>
          </w:p>
        </w:tc>
      </w:tr>
      <w:tr w:rsidR="007C392F" w:rsidRPr="007C392F" w14:paraId="0DDF92E8"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auto" w:fill="auto"/>
            <w:vAlign w:val="center"/>
            <w:hideMark/>
          </w:tcPr>
          <w:p w14:paraId="531489AB"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Hohes Maß an Feedback und Coaching </w:t>
            </w:r>
          </w:p>
        </w:tc>
        <w:tc>
          <w:tcPr>
            <w:tcW w:w="440" w:type="dxa"/>
            <w:tcBorders>
              <w:top w:val="nil"/>
              <w:left w:val="nil"/>
              <w:bottom w:val="single" w:sz="4" w:space="0" w:color="BFBFBF"/>
              <w:right w:val="single" w:sz="4" w:space="0" w:color="BFBFBF"/>
            </w:tcBorders>
            <w:shd w:val="clear" w:color="auto" w:fill="auto"/>
            <w:noWrap/>
            <w:vAlign w:val="center"/>
            <w:hideMark/>
          </w:tcPr>
          <w:p w14:paraId="55F24135"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49BC7129"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5D4E02BE"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14CC0C7E"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7307EC9A"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single" w:sz="4" w:space="0" w:color="BFBFBF"/>
              <w:right w:val="single" w:sz="4" w:space="0" w:color="BFBFBF"/>
            </w:tcBorders>
            <w:shd w:val="clear" w:color="auto" w:fill="auto"/>
            <w:vAlign w:val="center"/>
            <w:hideMark/>
          </w:tcPr>
          <w:p w14:paraId="120CBDF1"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Gelegentliches oder kein Feedback und Coaching </w:t>
            </w:r>
          </w:p>
        </w:tc>
      </w:tr>
      <w:tr w:rsidR="007C392F" w:rsidRPr="007C392F" w14:paraId="14784F94"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000000" w:fill="EAEEF3"/>
            <w:vAlign w:val="center"/>
            <w:hideMark/>
          </w:tcPr>
          <w:p w14:paraId="55138547"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Wenige unnötige Verfahren, Richtlinien und Geschäftsregeln </w:t>
            </w:r>
          </w:p>
        </w:tc>
        <w:tc>
          <w:tcPr>
            <w:tcW w:w="440" w:type="dxa"/>
            <w:tcBorders>
              <w:top w:val="nil"/>
              <w:left w:val="nil"/>
              <w:bottom w:val="single" w:sz="4" w:space="0" w:color="BFBFBF"/>
              <w:right w:val="single" w:sz="4" w:space="0" w:color="BFBFBF"/>
            </w:tcBorders>
            <w:shd w:val="clear" w:color="000000" w:fill="EAEEF3"/>
            <w:noWrap/>
            <w:vAlign w:val="center"/>
            <w:hideMark/>
          </w:tcPr>
          <w:p w14:paraId="68ECDB11"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619D190E"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62D70DEB"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6F3DD66C"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3257D636"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single" w:sz="4" w:space="0" w:color="BFBFBF"/>
              <w:right w:val="single" w:sz="4" w:space="0" w:color="BFBFBF"/>
            </w:tcBorders>
            <w:shd w:val="clear" w:color="000000" w:fill="EAEEF3"/>
            <w:vAlign w:val="center"/>
            <w:hideMark/>
          </w:tcPr>
          <w:p w14:paraId="6EC19B86"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Verfahren, Richtlinien und Geschäftsregeln, die verwendet werden, um das Verhalten von Mitarbeitern zu steuern </w:t>
            </w:r>
          </w:p>
        </w:tc>
      </w:tr>
      <w:tr w:rsidR="007C392F" w:rsidRPr="007C392F" w14:paraId="35E3D9B7"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auto" w:fill="auto"/>
            <w:vAlign w:val="center"/>
            <w:hideMark/>
          </w:tcPr>
          <w:p w14:paraId="6691A9D2"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Kosten- und kontrollgesteuert </w:t>
            </w:r>
          </w:p>
        </w:tc>
        <w:tc>
          <w:tcPr>
            <w:tcW w:w="440" w:type="dxa"/>
            <w:tcBorders>
              <w:top w:val="nil"/>
              <w:left w:val="nil"/>
              <w:bottom w:val="single" w:sz="4" w:space="0" w:color="BFBFBF"/>
              <w:right w:val="single" w:sz="4" w:space="0" w:color="BFBFBF"/>
            </w:tcBorders>
            <w:shd w:val="clear" w:color="auto" w:fill="auto"/>
            <w:noWrap/>
            <w:vAlign w:val="center"/>
            <w:hideMark/>
          </w:tcPr>
          <w:p w14:paraId="7D2CBAF2"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380CD811"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5FC9CB48"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5B887174"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1C75695A"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single" w:sz="4" w:space="0" w:color="BFBFBF"/>
              <w:right w:val="single" w:sz="4" w:space="0" w:color="BFBFBF"/>
            </w:tcBorders>
            <w:shd w:val="clear" w:color="auto" w:fill="auto"/>
            <w:vAlign w:val="center"/>
            <w:hideMark/>
          </w:tcPr>
          <w:p w14:paraId="5F575EFC"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Service- und qualitätsorientiert </w:t>
            </w:r>
          </w:p>
        </w:tc>
      </w:tr>
      <w:tr w:rsidR="007C392F" w:rsidRPr="007C392F" w14:paraId="3BD364E5"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000000" w:fill="EAEEF3"/>
            <w:vAlign w:val="center"/>
            <w:hideMark/>
          </w:tcPr>
          <w:p w14:paraId="0124181A"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Menschen fühlen sich geschätzt </w:t>
            </w:r>
          </w:p>
        </w:tc>
        <w:tc>
          <w:tcPr>
            <w:tcW w:w="440" w:type="dxa"/>
            <w:tcBorders>
              <w:top w:val="nil"/>
              <w:left w:val="nil"/>
              <w:bottom w:val="single" w:sz="4" w:space="0" w:color="BFBFBF"/>
              <w:right w:val="single" w:sz="4" w:space="0" w:color="BFBFBF"/>
            </w:tcBorders>
            <w:shd w:val="clear" w:color="000000" w:fill="EAEEF3"/>
            <w:noWrap/>
            <w:vAlign w:val="center"/>
            <w:hideMark/>
          </w:tcPr>
          <w:p w14:paraId="60BD5005"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59B3C0F5"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5FFE66F2"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3DC039FD"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000000" w:fill="EAEEF3"/>
            <w:noWrap/>
            <w:vAlign w:val="center"/>
            <w:hideMark/>
          </w:tcPr>
          <w:p w14:paraId="127D8437"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single" w:sz="4" w:space="0" w:color="BFBFBF"/>
              <w:right w:val="single" w:sz="4" w:space="0" w:color="BFBFBF"/>
            </w:tcBorders>
            <w:shd w:val="clear" w:color="000000" w:fill="EAEEF3"/>
            <w:vAlign w:val="center"/>
            <w:hideMark/>
          </w:tcPr>
          <w:p w14:paraId="7445FBA2"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Menschen fühlen sich nicht geschätzt </w:t>
            </w:r>
          </w:p>
        </w:tc>
      </w:tr>
      <w:tr w:rsidR="007C392F" w:rsidRPr="007C392F" w14:paraId="01879D60"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auto" w:fill="auto"/>
            <w:vAlign w:val="center"/>
            <w:hideMark/>
          </w:tcPr>
          <w:p w14:paraId="37D28686"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Umgebung mit geringem Stress/Burnout </w:t>
            </w:r>
          </w:p>
        </w:tc>
        <w:tc>
          <w:tcPr>
            <w:tcW w:w="440" w:type="dxa"/>
            <w:tcBorders>
              <w:top w:val="nil"/>
              <w:left w:val="nil"/>
              <w:bottom w:val="single" w:sz="4" w:space="0" w:color="BFBFBF"/>
              <w:right w:val="single" w:sz="4" w:space="0" w:color="BFBFBF"/>
            </w:tcBorders>
            <w:shd w:val="clear" w:color="auto" w:fill="auto"/>
            <w:noWrap/>
            <w:vAlign w:val="center"/>
            <w:hideMark/>
          </w:tcPr>
          <w:p w14:paraId="227F9AA6"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145C8F39"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3DEF4B09"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201E5D22"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47E7920E"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single" w:sz="4" w:space="0" w:color="BFBFBF"/>
              <w:right w:val="single" w:sz="4" w:space="0" w:color="BFBFBF"/>
            </w:tcBorders>
            <w:shd w:val="clear" w:color="auto" w:fill="auto"/>
            <w:vAlign w:val="center"/>
            <w:hideMark/>
          </w:tcPr>
          <w:p w14:paraId="19DAFF7A"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Umgebung mit hoher Arbeitslast/langen Arbeitszeiten </w:t>
            </w:r>
          </w:p>
        </w:tc>
      </w:tr>
      <w:tr w:rsidR="007C392F" w:rsidRPr="007C392F" w14:paraId="3EB85FFC" w14:textId="77777777" w:rsidTr="007C392F">
        <w:trPr>
          <w:trHeight w:val="440"/>
        </w:trPr>
        <w:tc>
          <w:tcPr>
            <w:tcW w:w="4540" w:type="dxa"/>
            <w:tcBorders>
              <w:top w:val="nil"/>
              <w:left w:val="single" w:sz="4" w:space="0" w:color="BFBFBF"/>
              <w:bottom w:val="double" w:sz="6" w:space="0" w:color="BFBFBF"/>
              <w:right w:val="single" w:sz="4" w:space="0" w:color="BFBFBF"/>
            </w:tcBorders>
            <w:shd w:val="clear" w:color="000000" w:fill="EAEEF3"/>
            <w:vAlign w:val="center"/>
            <w:hideMark/>
          </w:tcPr>
          <w:p w14:paraId="4AAD2C3D"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Mitarbeiter akzeptieren Veränderungen </w:t>
            </w:r>
          </w:p>
        </w:tc>
        <w:tc>
          <w:tcPr>
            <w:tcW w:w="440" w:type="dxa"/>
            <w:tcBorders>
              <w:top w:val="nil"/>
              <w:left w:val="nil"/>
              <w:bottom w:val="double" w:sz="6" w:space="0" w:color="BFBFBF"/>
              <w:right w:val="single" w:sz="4" w:space="0" w:color="BFBFBF"/>
            </w:tcBorders>
            <w:shd w:val="clear" w:color="000000" w:fill="EAEEF3"/>
            <w:noWrap/>
            <w:vAlign w:val="center"/>
            <w:hideMark/>
          </w:tcPr>
          <w:p w14:paraId="7086FB1F"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double" w:sz="6" w:space="0" w:color="BFBFBF"/>
              <w:right w:val="single" w:sz="4" w:space="0" w:color="BFBFBF"/>
            </w:tcBorders>
            <w:shd w:val="clear" w:color="000000" w:fill="EAEEF3"/>
            <w:noWrap/>
            <w:vAlign w:val="center"/>
            <w:hideMark/>
          </w:tcPr>
          <w:p w14:paraId="055CCD33"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double" w:sz="6" w:space="0" w:color="BFBFBF"/>
              <w:right w:val="single" w:sz="4" w:space="0" w:color="BFBFBF"/>
            </w:tcBorders>
            <w:shd w:val="clear" w:color="000000" w:fill="EAEEF3"/>
            <w:noWrap/>
            <w:vAlign w:val="center"/>
            <w:hideMark/>
          </w:tcPr>
          <w:p w14:paraId="5438D799"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double" w:sz="6" w:space="0" w:color="BFBFBF"/>
              <w:right w:val="single" w:sz="4" w:space="0" w:color="BFBFBF"/>
            </w:tcBorders>
            <w:shd w:val="clear" w:color="000000" w:fill="EAEEF3"/>
            <w:noWrap/>
            <w:vAlign w:val="center"/>
            <w:hideMark/>
          </w:tcPr>
          <w:p w14:paraId="23B3D9A8"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double" w:sz="6" w:space="0" w:color="BFBFBF"/>
              <w:right w:val="single" w:sz="4" w:space="0" w:color="BFBFBF"/>
            </w:tcBorders>
            <w:shd w:val="clear" w:color="000000" w:fill="EAEEF3"/>
            <w:noWrap/>
            <w:vAlign w:val="center"/>
            <w:hideMark/>
          </w:tcPr>
          <w:p w14:paraId="45B1CA0A"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double" w:sz="6" w:space="0" w:color="BFBFBF"/>
              <w:right w:val="single" w:sz="4" w:space="0" w:color="BFBFBF"/>
            </w:tcBorders>
            <w:shd w:val="clear" w:color="000000" w:fill="EAEEF3"/>
            <w:vAlign w:val="center"/>
            <w:hideMark/>
          </w:tcPr>
          <w:p w14:paraId="50A0AA76"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Mitarbeiter sind bestrebt, den Status quo aufrechtzuerhalten </w:t>
            </w:r>
          </w:p>
        </w:tc>
      </w:tr>
      <w:tr w:rsidR="007C392F" w:rsidRPr="007C392F" w14:paraId="7E670C42" w14:textId="77777777" w:rsidTr="007C392F">
        <w:trPr>
          <w:trHeight w:val="440"/>
        </w:trPr>
        <w:tc>
          <w:tcPr>
            <w:tcW w:w="4540" w:type="dxa"/>
            <w:tcBorders>
              <w:top w:val="nil"/>
              <w:left w:val="single" w:sz="4" w:space="0" w:color="BFBFBF"/>
              <w:bottom w:val="single" w:sz="8" w:space="0" w:color="BFBFBF"/>
              <w:right w:val="single" w:sz="4" w:space="0" w:color="BFBFBF"/>
            </w:tcBorders>
            <w:shd w:val="clear" w:color="000000" w:fill="D9D9D9"/>
            <w:vAlign w:val="center"/>
            <w:hideMark/>
          </w:tcPr>
          <w:p w14:paraId="42472EB3" w14:textId="77777777" w:rsidR="007C392F" w:rsidRPr="007C392F" w:rsidRDefault="007C392F" w:rsidP="007C392F">
            <w:pPr>
              <w:jc w:val="right"/>
              <w:rPr>
                <w:rFonts w:ascii="Century Gothic" w:eastAsia="Times New Roman" w:hAnsi="Century Gothic" w:cs="Calibri"/>
                <w:b/>
                <w:bCs/>
                <w:color w:val="000000"/>
                <w:sz w:val="16"/>
                <w:szCs w:val="16"/>
              </w:rPr>
            </w:pPr>
            <w:r>
              <w:rPr>
                <w:rFonts w:ascii="Century Gothic" w:hAnsi="Century Gothic"/>
                <w:b/>
                <w:color w:val="000000"/>
                <w:sz w:val="16"/>
              </w:rPr>
              <w:t>ABSOLUTER UNTERSCHIED</w:t>
            </w:r>
          </w:p>
        </w:tc>
        <w:tc>
          <w:tcPr>
            <w:tcW w:w="2200" w:type="dxa"/>
            <w:gridSpan w:val="5"/>
            <w:tcBorders>
              <w:top w:val="nil"/>
              <w:left w:val="nil"/>
              <w:bottom w:val="single" w:sz="8" w:space="0" w:color="BFBFBF"/>
              <w:right w:val="single" w:sz="4" w:space="0" w:color="BFBFBF"/>
            </w:tcBorders>
            <w:shd w:val="clear" w:color="000000" w:fill="F2F2F2"/>
            <w:noWrap/>
            <w:vAlign w:val="center"/>
            <w:hideMark/>
          </w:tcPr>
          <w:p w14:paraId="3FD74EF0"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nil"/>
              <w:right w:val="nil"/>
            </w:tcBorders>
            <w:shd w:val="clear" w:color="auto" w:fill="auto"/>
            <w:noWrap/>
            <w:vAlign w:val="bottom"/>
            <w:hideMark/>
          </w:tcPr>
          <w:p w14:paraId="41FC12B9" w14:textId="77777777" w:rsidR="007C392F" w:rsidRPr="007C392F" w:rsidRDefault="007C392F" w:rsidP="007C392F">
            <w:pPr>
              <w:jc w:val="center"/>
              <w:rPr>
                <w:rFonts w:ascii="Century Gothic" w:eastAsia="Times New Roman" w:hAnsi="Century Gothic" w:cs="Calibri"/>
                <w:b/>
                <w:bCs/>
                <w:color w:val="000000"/>
                <w:sz w:val="20"/>
                <w:szCs w:val="20"/>
              </w:rPr>
            </w:pPr>
          </w:p>
        </w:tc>
      </w:tr>
    </w:tbl>
    <w:p w14:paraId="524E4400" w14:textId="77777777" w:rsidR="007C392F" w:rsidRDefault="007C392F" w:rsidP="002A3CCC">
      <w:pPr>
        <w:pStyle w:val="Header"/>
        <w:rPr>
          <w:rFonts w:ascii="Century Gothic" w:hAnsi="Century Gothic" w:cs="Arial"/>
          <w:b/>
          <w:color w:val="1F4E79" w:themeColor="accent5" w:themeShade="80"/>
          <w:sz w:val="10"/>
          <w:szCs w:val="20"/>
        </w:rPr>
      </w:pPr>
    </w:p>
    <w:p w14:paraId="1F938FF0" w14:textId="77777777" w:rsidR="007C392F" w:rsidRDefault="007C392F" w:rsidP="002A3CCC">
      <w:pPr>
        <w:pStyle w:val="Header"/>
        <w:rPr>
          <w:rFonts w:ascii="Century Gothic" w:hAnsi="Century Gothic" w:cs="Arial"/>
          <w:b/>
          <w:color w:val="1F4E79" w:themeColor="accent5" w:themeShade="80"/>
          <w:sz w:val="10"/>
          <w:szCs w:val="20"/>
        </w:rPr>
      </w:pPr>
    </w:p>
    <w:tbl>
      <w:tblPr>
        <w:tblW w:w="11280" w:type="dxa"/>
        <w:tblLook w:val="04A0" w:firstRow="1" w:lastRow="0" w:firstColumn="1" w:lastColumn="0" w:noHBand="0" w:noVBand="1"/>
      </w:tblPr>
      <w:tblGrid>
        <w:gridCol w:w="4540"/>
        <w:gridCol w:w="440"/>
        <w:gridCol w:w="440"/>
        <w:gridCol w:w="440"/>
        <w:gridCol w:w="440"/>
        <w:gridCol w:w="440"/>
        <w:gridCol w:w="4540"/>
      </w:tblGrid>
      <w:tr w:rsidR="007C392F" w:rsidRPr="007C392F" w14:paraId="14D2C5E3" w14:textId="77777777" w:rsidTr="007C392F">
        <w:trPr>
          <w:trHeight w:val="440"/>
        </w:trPr>
        <w:tc>
          <w:tcPr>
            <w:tcW w:w="454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7B05BF27" w14:textId="77777777" w:rsidR="007C392F" w:rsidRPr="007C392F" w:rsidRDefault="007C392F" w:rsidP="007C392F">
            <w:pPr>
              <w:rPr>
                <w:rFonts w:ascii="Century Gothic" w:eastAsia="Times New Roman" w:hAnsi="Century Gothic" w:cs="Calibri"/>
                <w:b/>
                <w:bCs/>
                <w:color w:val="000000"/>
                <w:sz w:val="18"/>
                <w:szCs w:val="18"/>
              </w:rPr>
            </w:pPr>
            <w:r>
              <w:rPr>
                <w:rFonts w:ascii="Century Gothic" w:hAnsi="Century Gothic"/>
                <w:b/>
                <w:color w:val="000000"/>
                <w:sz w:val="18"/>
              </w:rPr>
              <w:t>STRUKTUR</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26833A9F"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1</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136CBE8E"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2</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4DD70A6D"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3</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4DB7E451"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4</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22BEE6C5"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5</w:t>
            </w:r>
          </w:p>
        </w:tc>
        <w:tc>
          <w:tcPr>
            <w:tcW w:w="4540" w:type="dxa"/>
            <w:tcBorders>
              <w:top w:val="single" w:sz="4" w:space="0" w:color="BFBFBF"/>
              <w:left w:val="nil"/>
              <w:bottom w:val="single" w:sz="4" w:space="0" w:color="BFBFBF"/>
              <w:right w:val="single" w:sz="4" w:space="0" w:color="BFBFBF"/>
            </w:tcBorders>
            <w:shd w:val="clear" w:color="000000" w:fill="D6DCE4"/>
            <w:vAlign w:val="center"/>
            <w:hideMark/>
          </w:tcPr>
          <w:p w14:paraId="10A7EA43" w14:textId="77777777" w:rsidR="007C392F" w:rsidRPr="007C392F" w:rsidRDefault="007C392F" w:rsidP="007C392F">
            <w:pPr>
              <w:rPr>
                <w:rFonts w:ascii="Century Gothic" w:eastAsia="Times New Roman" w:hAnsi="Century Gothic" w:cs="Calibri"/>
                <w:color w:val="000000"/>
                <w:sz w:val="18"/>
                <w:szCs w:val="18"/>
              </w:rPr>
            </w:pPr>
            <w:r>
              <w:rPr>
                <w:rFonts w:ascii="Century Gothic" w:hAnsi="Century Gothic"/>
                <w:color w:val="000000"/>
                <w:sz w:val="18"/>
              </w:rPr>
              <w:t> </w:t>
            </w:r>
          </w:p>
        </w:tc>
      </w:tr>
      <w:tr w:rsidR="007C392F" w:rsidRPr="007C392F" w14:paraId="0B8E6432"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auto" w:fill="auto"/>
            <w:vAlign w:val="center"/>
            <w:hideMark/>
          </w:tcPr>
          <w:p w14:paraId="74FE5C1F"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Rollen klar verstanden </w:t>
            </w:r>
          </w:p>
        </w:tc>
        <w:tc>
          <w:tcPr>
            <w:tcW w:w="440" w:type="dxa"/>
            <w:tcBorders>
              <w:top w:val="nil"/>
              <w:left w:val="nil"/>
              <w:bottom w:val="single" w:sz="4" w:space="0" w:color="BFBFBF"/>
              <w:right w:val="single" w:sz="4" w:space="0" w:color="BFBFBF"/>
            </w:tcBorders>
            <w:shd w:val="clear" w:color="auto" w:fill="auto"/>
            <w:noWrap/>
            <w:vAlign w:val="center"/>
            <w:hideMark/>
          </w:tcPr>
          <w:p w14:paraId="5D20F61D"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548EA341"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7F19E3F4"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1F4B04B3"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1C0000A6"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single" w:sz="4" w:space="0" w:color="BFBFBF"/>
              <w:right w:val="single" w:sz="4" w:space="0" w:color="BFBFBF"/>
            </w:tcBorders>
            <w:shd w:val="clear" w:color="auto" w:fill="auto"/>
            <w:vAlign w:val="center"/>
            <w:hideMark/>
          </w:tcPr>
          <w:p w14:paraId="4725ADEE"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Erhebliche Unklarheiten bei den Rollen </w:t>
            </w:r>
          </w:p>
        </w:tc>
      </w:tr>
      <w:tr w:rsidR="007C392F" w:rsidRPr="007C392F" w14:paraId="1DDA4229" w14:textId="77777777" w:rsidTr="007C392F">
        <w:trPr>
          <w:trHeight w:val="440"/>
        </w:trPr>
        <w:tc>
          <w:tcPr>
            <w:tcW w:w="4540" w:type="dxa"/>
            <w:tcBorders>
              <w:top w:val="nil"/>
              <w:left w:val="single" w:sz="4" w:space="0" w:color="BFBFBF"/>
              <w:bottom w:val="double" w:sz="6" w:space="0" w:color="BFBFBF"/>
              <w:right w:val="single" w:sz="4" w:space="0" w:color="BFBFBF"/>
            </w:tcBorders>
            <w:shd w:val="clear" w:color="000000" w:fill="EAEEF3"/>
            <w:vAlign w:val="center"/>
            <w:hideMark/>
          </w:tcPr>
          <w:p w14:paraId="70A698BE"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Organisation ist flach </w:t>
            </w:r>
          </w:p>
        </w:tc>
        <w:tc>
          <w:tcPr>
            <w:tcW w:w="440" w:type="dxa"/>
            <w:tcBorders>
              <w:top w:val="nil"/>
              <w:left w:val="nil"/>
              <w:bottom w:val="double" w:sz="6" w:space="0" w:color="BFBFBF"/>
              <w:right w:val="single" w:sz="4" w:space="0" w:color="BFBFBF"/>
            </w:tcBorders>
            <w:shd w:val="clear" w:color="000000" w:fill="EAEEF3"/>
            <w:noWrap/>
            <w:vAlign w:val="center"/>
            <w:hideMark/>
          </w:tcPr>
          <w:p w14:paraId="423EB546"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double" w:sz="6" w:space="0" w:color="BFBFBF"/>
              <w:right w:val="single" w:sz="4" w:space="0" w:color="BFBFBF"/>
            </w:tcBorders>
            <w:shd w:val="clear" w:color="000000" w:fill="EAEEF3"/>
            <w:noWrap/>
            <w:vAlign w:val="center"/>
            <w:hideMark/>
          </w:tcPr>
          <w:p w14:paraId="7ABD08D5"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double" w:sz="6" w:space="0" w:color="BFBFBF"/>
              <w:right w:val="single" w:sz="4" w:space="0" w:color="BFBFBF"/>
            </w:tcBorders>
            <w:shd w:val="clear" w:color="000000" w:fill="EAEEF3"/>
            <w:noWrap/>
            <w:vAlign w:val="center"/>
            <w:hideMark/>
          </w:tcPr>
          <w:p w14:paraId="4108BB61"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double" w:sz="6" w:space="0" w:color="BFBFBF"/>
              <w:right w:val="single" w:sz="4" w:space="0" w:color="BFBFBF"/>
            </w:tcBorders>
            <w:shd w:val="clear" w:color="000000" w:fill="EAEEF3"/>
            <w:noWrap/>
            <w:vAlign w:val="center"/>
            <w:hideMark/>
          </w:tcPr>
          <w:p w14:paraId="07095694"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double" w:sz="6" w:space="0" w:color="BFBFBF"/>
              <w:right w:val="single" w:sz="4" w:space="0" w:color="BFBFBF"/>
            </w:tcBorders>
            <w:shd w:val="clear" w:color="000000" w:fill="EAEEF3"/>
            <w:noWrap/>
            <w:vAlign w:val="center"/>
            <w:hideMark/>
          </w:tcPr>
          <w:p w14:paraId="0C4B132E"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double" w:sz="6" w:space="0" w:color="BFBFBF"/>
              <w:right w:val="single" w:sz="4" w:space="0" w:color="BFBFBF"/>
            </w:tcBorders>
            <w:shd w:val="clear" w:color="000000" w:fill="EAEEF3"/>
            <w:vAlign w:val="center"/>
            <w:hideMark/>
          </w:tcPr>
          <w:p w14:paraId="372B9405"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Organisation hat viele Ebenen </w:t>
            </w:r>
          </w:p>
        </w:tc>
      </w:tr>
      <w:tr w:rsidR="007C392F" w:rsidRPr="007C392F" w14:paraId="23B49C6F"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000000" w:fill="D9D9D9"/>
            <w:vAlign w:val="center"/>
            <w:hideMark/>
          </w:tcPr>
          <w:p w14:paraId="5928D72A" w14:textId="77777777" w:rsidR="007C392F" w:rsidRPr="007C392F" w:rsidRDefault="007C392F" w:rsidP="007C392F">
            <w:pPr>
              <w:jc w:val="right"/>
              <w:rPr>
                <w:rFonts w:ascii="Century Gothic" w:eastAsia="Times New Roman" w:hAnsi="Century Gothic" w:cs="Calibri"/>
                <w:b/>
                <w:bCs/>
                <w:color w:val="000000"/>
                <w:sz w:val="16"/>
                <w:szCs w:val="16"/>
              </w:rPr>
            </w:pPr>
            <w:r>
              <w:rPr>
                <w:rFonts w:ascii="Century Gothic" w:hAnsi="Century Gothic"/>
                <w:b/>
                <w:color w:val="000000"/>
                <w:sz w:val="16"/>
              </w:rPr>
              <w:t>ABSOLUTER UNTERSCHIED</w:t>
            </w:r>
          </w:p>
        </w:tc>
        <w:tc>
          <w:tcPr>
            <w:tcW w:w="2200" w:type="dxa"/>
            <w:gridSpan w:val="5"/>
            <w:tcBorders>
              <w:top w:val="nil"/>
              <w:left w:val="nil"/>
              <w:bottom w:val="single" w:sz="4" w:space="0" w:color="BFBFBF"/>
              <w:right w:val="single" w:sz="4" w:space="0" w:color="BFBFBF"/>
            </w:tcBorders>
            <w:shd w:val="clear" w:color="000000" w:fill="F2F2F2"/>
            <w:noWrap/>
            <w:vAlign w:val="center"/>
            <w:hideMark/>
          </w:tcPr>
          <w:p w14:paraId="0ED34FE9"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nil"/>
              <w:right w:val="nil"/>
            </w:tcBorders>
            <w:shd w:val="clear" w:color="auto" w:fill="auto"/>
            <w:noWrap/>
            <w:vAlign w:val="bottom"/>
            <w:hideMark/>
          </w:tcPr>
          <w:p w14:paraId="5BAD5577" w14:textId="77777777" w:rsidR="007C392F" w:rsidRPr="007C392F" w:rsidRDefault="007C392F" w:rsidP="007C392F">
            <w:pPr>
              <w:jc w:val="center"/>
              <w:rPr>
                <w:rFonts w:ascii="Century Gothic" w:eastAsia="Times New Roman" w:hAnsi="Century Gothic" w:cs="Calibri"/>
                <w:b/>
                <w:bCs/>
                <w:color w:val="000000"/>
                <w:sz w:val="20"/>
                <w:szCs w:val="20"/>
              </w:rPr>
            </w:pPr>
          </w:p>
        </w:tc>
      </w:tr>
    </w:tbl>
    <w:p w14:paraId="62E21EDF" w14:textId="77777777" w:rsidR="007C392F" w:rsidRDefault="007C392F" w:rsidP="002A3CCC">
      <w:pPr>
        <w:pStyle w:val="Header"/>
        <w:rPr>
          <w:rFonts w:ascii="Century Gothic" w:hAnsi="Century Gothic" w:cs="Arial"/>
          <w:b/>
          <w:color w:val="1F4E79" w:themeColor="accent5" w:themeShade="80"/>
          <w:sz w:val="10"/>
          <w:szCs w:val="20"/>
        </w:rPr>
      </w:pPr>
    </w:p>
    <w:p w14:paraId="17C734F8" w14:textId="77777777" w:rsidR="007C392F" w:rsidRDefault="007C392F" w:rsidP="002A3CCC">
      <w:pPr>
        <w:pStyle w:val="Header"/>
        <w:rPr>
          <w:rFonts w:ascii="Century Gothic" w:hAnsi="Century Gothic" w:cs="Arial"/>
          <w:b/>
          <w:color w:val="1F4E79" w:themeColor="accent5" w:themeShade="80"/>
          <w:sz w:val="10"/>
          <w:szCs w:val="20"/>
        </w:rPr>
      </w:pPr>
    </w:p>
    <w:tbl>
      <w:tblPr>
        <w:tblW w:w="11280" w:type="dxa"/>
        <w:tblLook w:val="04A0" w:firstRow="1" w:lastRow="0" w:firstColumn="1" w:lastColumn="0" w:noHBand="0" w:noVBand="1"/>
      </w:tblPr>
      <w:tblGrid>
        <w:gridCol w:w="4540"/>
        <w:gridCol w:w="440"/>
        <w:gridCol w:w="440"/>
        <w:gridCol w:w="440"/>
        <w:gridCol w:w="440"/>
        <w:gridCol w:w="440"/>
        <w:gridCol w:w="4540"/>
      </w:tblGrid>
      <w:tr w:rsidR="007C392F" w:rsidRPr="007C392F" w14:paraId="19DCAD9B" w14:textId="77777777" w:rsidTr="007C392F">
        <w:trPr>
          <w:trHeight w:val="440"/>
        </w:trPr>
        <w:tc>
          <w:tcPr>
            <w:tcW w:w="454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5047CD68" w14:textId="77777777" w:rsidR="007C392F" w:rsidRPr="007C392F" w:rsidRDefault="007C392F" w:rsidP="007C392F">
            <w:pPr>
              <w:rPr>
                <w:rFonts w:ascii="Century Gothic" w:eastAsia="Times New Roman" w:hAnsi="Century Gothic" w:cs="Calibri"/>
                <w:b/>
                <w:bCs/>
                <w:color w:val="000000"/>
                <w:sz w:val="18"/>
                <w:szCs w:val="18"/>
              </w:rPr>
            </w:pPr>
            <w:r>
              <w:rPr>
                <w:rFonts w:ascii="Century Gothic" w:hAnsi="Century Gothic"/>
                <w:b/>
                <w:color w:val="000000"/>
                <w:sz w:val="18"/>
              </w:rPr>
              <w:t>TECHNOLOGIE</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6D9FFB46"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1</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2D77AD3C"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2</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633D9390"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3</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4C52E111"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4</w:t>
            </w:r>
          </w:p>
        </w:tc>
        <w:tc>
          <w:tcPr>
            <w:tcW w:w="440" w:type="dxa"/>
            <w:tcBorders>
              <w:top w:val="single" w:sz="4" w:space="0" w:color="BFBFBF"/>
              <w:left w:val="nil"/>
              <w:bottom w:val="single" w:sz="4" w:space="0" w:color="BFBFBF"/>
              <w:right w:val="single" w:sz="4" w:space="0" w:color="BFBFBF"/>
            </w:tcBorders>
            <w:shd w:val="clear" w:color="000000" w:fill="D6DCE4"/>
            <w:noWrap/>
            <w:vAlign w:val="center"/>
            <w:hideMark/>
          </w:tcPr>
          <w:p w14:paraId="22911647"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5</w:t>
            </w:r>
          </w:p>
        </w:tc>
        <w:tc>
          <w:tcPr>
            <w:tcW w:w="4540" w:type="dxa"/>
            <w:tcBorders>
              <w:top w:val="single" w:sz="4" w:space="0" w:color="BFBFBF"/>
              <w:left w:val="nil"/>
              <w:bottom w:val="single" w:sz="4" w:space="0" w:color="BFBFBF"/>
              <w:right w:val="single" w:sz="4" w:space="0" w:color="BFBFBF"/>
            </w:tcBorders>
            <w:shd w:val="clear" w:color="000000" w:fill="D6DCE4"/>
            <w:vAlign w:val="center"/>
            <w:hideMark/>
          </w:tcPr>
          <w:p w14:paraId="3310781D" w14:textId="77777777" w:rsidR="007C392F" w:rsidRPr="007C392F" w:rsidRDefault="007C392F" w:rsidP="007C392F">
            <w:pPr>
              <w:rPr>
                <w:rFonts w:ascii="Century Gothic" w:eastAsia="Times New Roman" w:hAnsi="Century Gothic" w:cs="Calibri"/>
                <w:color w:val="000000"/>
                <w:sz w:val="18"/>
                <w:szCs w:val="18"/>
              </w:rPr>
            </w:pPr>
            <w:r>
              <w:rPr>
                <w:rFonts w:ascii="Century Gothic" w:hAnsi="Century Gothic"/>
                <w:color w:val="000000"/>
                <w:sz w:val="18"/>
              </w:rPr>
              <w:t> </w:t>
            </w:r>
          </w:p>
        </w:tc>
      </w:tr>
      <w:tr w:rsidR="007C392F" w:rsidRPr="007C392F" w14:paraId="6CAE586E" w14:textId="77777777" w:rsidTr="007C392F">
        <w:trPr>
          <w:trHeight w:val="440"/>
        </w:trPr>
        <w:tc>
          <w:tcPr>
            <w:tcW w:w="4540" w:type="dxa"/>
            <w:tcBorders>
              <w:top w:val="nil"/>
              <w:left w:val="single" w:sz="4" w:space="0" w:color="BFBFBF"/>
              <w:bottom w:val="single" w:sz="4" w:space="0" w:color="BFBFBF"/>
              <w:right w:val="single" w:sz="4" w:space="0" w:color="BFBFBF"/>
            </w:tcBorders>
            <w:shd w:val="clear" w:color="auto" w:fill="auto"/>
            <w:vAlign w:val="center"/>
            <w:hideMark/>
          </w:tcPr>
          <w:p w14:paraId="41FCC835"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Mitarbeiter haben Zugriff auf die Informationen, die sie benötigen, um erfolgreich zu sein </w:t>
            </w:r>
          </w:p>
        </w:tc>
        <w:tc>
          <w:tcPr>
            <w:tcW w:w="440" w:type="dxa"/>
            <w:tcBorders>
              <w:top w:val="nil"/>
              <w:left w:val="nil"/>
              <w:bottom w:val="single" w:sz="4" w:space="0" w:color="BFBFBF"/>
              <w:right w:val="single" w:sz="4" w:space="0" w:color="BFBFBF"/>
            </w:tcBorders>
            <w:shd w:val="clear" w:color="auto" w:fill="auto"/>
            <w:noWrap/>
            <w:vAlign w:val="center"/>
            <w:hideMark/>
          </w:tcPr>
          <w:p w14:paraId="19997C3D"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303FE19D"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1DBF1962"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473D73CE"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single" w:sz="4" w:space="0" w:color="BFBFBF"/>
              <w:right w:val="single" w:sz="4" w:space="0" w:color="BFBFBF"/>
            </w:tcBorders>
            <w:shd w:val="clear" w:color="auto" w:fill="auto"/>
            <w:noWrap/>
            <w:vAlign w:val="center"/>
            <w:hideMark/>
          </w:tcPr>
          <w:p w14:paraId="1B909050"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single" w:sz="4" w:space="0" w:color="BFBFBF"/>
              <w:right w:val="single" w:sz="4" w:space="0" w:color="BFBFBF"/>
            </w:tcBorders>
            <w:shd w:val="clear" w:color="auto" w:fill="auto"/>
            <w:vAlign w:val="center"/>
            <w:hideMark/>
          </w:tcPr>
          <w:p w14:paraId="13FD04D0"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Informationen fehlen, sind unzeitgemäß oder falsch </w:t>
            </w:r>
          </w:p>
        </w:tc>
      </w:tr>
      <w:tr w:rsidR="007C392F" w:rsidRPr="007C392F" w14:paraId="118072C8" w14:textId="77777777" w:rsidTr="007C392F">
        <w:trPr>
          <w:trHeight w:val="440"/>
        </w:trPr>
        <w:tc>
          <w:tcPr>
            <w:tcW w:w="4540" w:type="dxa"/>
            <w:tcBorders>
              <w:top w:val="nil"/>
              <w:left w:val="single" w:sz="4" w:space="0" w:color="BFBFBF"/>
              <w:bottom w:val="double" w:sz="6" w:space="0" w:color="BFBFBF"/>
              <w:right w:val="single" w:sz="4" w:space="0" w:color="BFBFBF"/>
            </w:tcBorders>
            <w:shd w:val="clear" w:color="000000" w:fill="EAEEF3"/>
            <w:vAlign w:val="center"/>
            <w:hideMark/>
          </w:tcPr>
          <w:p w14:paraId="77836EFD" w14:textId="77777777" w:rsidR="007C392F" w:rsidRPr="007C392F" w:rsidRDefault="007C392F" w:rsidP="007C392F">
            <w:pPr>
              <w:rPr>
                <w:rFonts w:ascii="Century Gothic" w:eastAsia="Times New Roman" w:hAnsi="Century Gothic" w:cs="Calibri"/>
                <w:color w:val="000000"/>
                <w:sz w:val="16"/>
                <w:szCs w:val="16"/>
              </w:rPr>
            </w:pPr>
            <w:r>
              <w:rPr>
                <w:rFonts w:ascii="Century Gothic" w:hAnsi="Century Gothic"/>
                <w:color w:val="000000"/>
                <w:sz w:val="16"/>
              </w:rPr>
              <w:t>Langsame Einführung neuer Technologien</w:t>
            </w:r>
          </w:p>
        </w:tc>
        <w:tc>
          <w:tcPr>
            <w:tcW w:w="440" w:type="dxa"/>
            <w:tcBorders>
              <w:top w:val="nil"/>
              <w:left w:val="nil"/>
              <w:bottom w:val="double" w:sz="6" w:space="0" w:color="BFBFBF"/>
              <w:right w:val="single" w:sz="4" w:space="0" w:color="BFBFBF"/>
            </w:tcBorders>
            <w:shd w:val="clear" w:color="000000" w:fill="EAEEF3"/>
            <w:noWrap/>
            <w:vAlign w:val="center"/>
            <w:hideMark/>
          </w:tcPr>
          <w:p w14:paraId="0845EA02"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double" w:sz="6" w:space="0" w:color="BFBFBF"/>
              <w:right w:val="single" w:sz="4" w:space="0" w:color="BFBFBF"/>
            </w:tcBorders>
            <w:shd w:val="clear" w:color="000000" w:fill="EAEEF3"/>
            <w:noWrap/>
            <w:vAlign w:val="center"/>
            <w:hideMark/>
          </w:tcPr>
          <w:p w14:paraId="7D2EF935"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double" w:sz="6" w:space="0" w:color="BFBFBF"/>
              <w:right w:val="single" w:sz="4" w:space="0" w:color="BFBFBF"/>
            </w:tcBorders>
            <w:shd w:val="clear" w:color="000000" w:fill="EAEEF3"/>
            <w:noWrap/>
            <w:vAlign w:val="center"/>
            <w:hideMark/>
          </w:tcPr>
          <w:p w14:paraId="0E1B6616"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double" w:sz="6" w:space="0" w:color="BFBFBF"/>
              <w:right w:val="single" w:sz="4" w:space="0" w:color="BFBFBF"/>
            </w:tcBorders>
            <w:shd w:val="clear" w:color="000000" w:fill="EAEEF3"/>
            <w:noWrap/>
            <w:vAlign w:val="center"/>
            <w:hideMark/>
          </w:tcPr>
          <w:p w14:paraId="4C2808F9"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40" w:type="dxa"/>
            <w:tcBorders>
              <w:top w:val="nil"/>
              <w:left w:val="nil"/>
              <w:bottom w:val="double" w:sz="6" w:space="0" w:color="BFBFBF"/>
              <w:right w:val="single" w:sz="4" w:space="0" w:color="BFBFBF"/>
            </w:tcBorders>
            <w:shd w:val="clear" w:color="000000" w:fill="EAEEF3"/>
            <w:noWrap/>
            <w:vAlign w:val="center"/>
            <w:hideMark/>
          </w:tcPr>
          <w:p w14:paraId="36ED0E07"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double" w:sz="6" w:space="0" w:color="BFBFBF"/>
              <w:right w:val="single" w:sz="4" w:space="0" w:color="BFBFBF"/>
            </w:tcBorders>
            <w:shd w:val="clear" w:color="000000" w:fill="EAEEF3"/>
            <w:vAlign w:val="center"/>
            <w:hideMark/>
          </w:tcPr>
          <w:p w14:paraId="3F3FE6A7" w14:textId="77777777" w:rsidR="007C392F" w:rsidRPr="007C392F" w:rsidRDefault="00915D9D" w:rsidP="007C392F">
            <w:pPr>
              <w:rPr>
                <w:rFonts w:ascii="Century Gothic" w:eastAsia="Times New Roman" w:hAnsi="Century Gothic" w:cs="Calibri"/>
                <w:color w:val="000000"/>
                <w:sz w:val="16"/>
                <w:szCs w:val="16"/>
              </w:rPr>
            </w:pPr>
            <w:r>
              <w:rPr>
                <w:rFonts w:ascii="Century Gothic" w:hAnsi="Century Gothic"/>
                <w:color w:val="000000"/>
                <w:sz w:val="16"/>
              </w:rPr>
              <w:t>Schnelle Einführung oder Einsatz modernster Technologien</w:t>
            </w:r>
          </w:p>
        </w:tc>
      </w:tr>
      <w:tr w:rsidR="007C392F" w:rsidRPr="007C392F" w14:paraId="51B4C8F0" w14:textId="77777777" w:rsidTr="007C392F">
        <w:trPr>
          <w:trHeight w:val="440"/>
        </w:trPr>
        <w:tc>
          <w:tcPr>
            <w:tcW w:w="4540" w:type="dxa"/>
            <w:tcBorders>
              <w:top w:val="nil"/>
              <w:left w:val="single" w:sz="4" w:space="0" w:color="BFBFBF"/>
              <w:bottom w:val="single" w:sz="8" w:space="0" w:color="BFBFBF"/>
              <w:right w:val="single" w:sz="4" w:space="0" w:color="BFBFBF"/>
            </w:tcBorders>
            <w:shd w:val="clear" w:color="000000" w:fill="D9D9D9"/>
            <w:vAlign w:val="center"/>
            <w:hideMark/>
          </w:tcPr>
          <w:p w14:paraId="07C01B88" w14:textId="77777777" w:rsidR="007C392F" w:rsidRPr="007C392F" w:rsidRDefault="007C392F" w:rsidP="007C392F">
            <w:pPr>
              <w:jc w:val="right"/>
              <w:rPr>
                <w:rFonts w:ascii="Century Gothic" w:eastAsia="Times New Roman" w:hAnsi="Century Gothic" w:cs="Calibri"/>
                <w:b/>
                <w:bCs/>
                <w:color w:val="000000"/>
                <w:sz w:val="16"/>
                <w:szCs w:val="16"/>
              </w:rPr>
            </w:pPr>
            <w:r>
              <w:rPr>
                <w:rFonts w:ascii="Century Gothic" w:hAnsi="Century Gothic"/>
                <w:b/>
                <w:color w:val="000000"/>
                <w:sz w:val="16"/>
              </w:rPr>
              <w:t>ABSOLUTER UNTERSCHIED</w:t>
            </w:r>
          </w:p>
        </w:tc>
        <w:tc>
          <w:tcPr>
            <w:tcW w:w="2200" w:type="dxa"/>
            <w:gridSpan w:val="5"/>
            <w:tcBorders>
              <w:top w:val="nil"/>
              <w:left w:val="nil"/>
              <w:bottom w:val="single" w:sz="8" w:space="0" w:color="BFBFBF"/>
              <w:right w:val="single" w:sz="4" w:space="0" w:color="BFBFBF"/>
            </w:tcBorders>
            <w:shd w:val="clear" w:color="000000" w:fill="F2F2F2"/>
            <w:noWrap/>
            <w:vAlign w:val="center"/>
            <w:hideMark/>
          </w:tcPr>
          <w:p w14:paraId="6FECDEB6" w14:textId="77777777" w:rsidR="007C392F" w:rsidRPr="007C392F" w:rsidRDefault="007C392F" w:rsidP="007C392F">
            <w:pPr>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540" w:type="dxa"/>
            <w:tcBorders>
              <w:top w:val="nil"/>
              <w:left w:val="nil"/>
              <w:bottom w:val="nil"/>
              <w:right w:val="nil"/>
            </w:tcBorders>
            <w:shd w:val="clear" w:color="auto" w:fill="auto"/>
            <w:noWrap/>
            <w:vAlign w:val="bottom"/>
            <w:hideMark/>
          </w:tcPr>
          <w:p w14:paraId="6D28CFB2" w14:textId="77777777" w:rsidR="007C392F" w:rsidRPr="007C392F" w:rsidRDefault="007C392F" w:rsidP="007C392F">
            <w:pPr>
              <w:jc w:val="center"/>
              <w:rPr>
                <w:rFonts w:ascii="Century Gothic" w:eastAsia="Times New Roman" w:hAnsi="Century Gothic" w:cs="Calibri"/>
                <w:b/>
                <w:bCs/>
                <w:color w:val="000000"/>
                <w:sz w:val="20"/>
                <w:szCs w:val="20"/>
              </w:rPr>
            </w:pPr>
          </w:p>
        </w:tc>
      </w:tr>
    </w:tbl>
    <w:p w14:paraId="1F8D80F9" w14:textId="77777777" w:rsidR="007C392F" w:rsidRDefault="007C392F" w:rsidP="002A3CCC">
      <w:pPr>
        <w:pStyle w:val="Header"/>
        <w:rPr>
          <w:rFonts w:ascii="Century Gothic" w:hAnsi="Century Gothic" w:cs="Arial"/>
          <w:b/>
          <w:color w:val="1F4E79" w:themeColor="accent5" w:themeShade="80"/>
          <w:sz w:val="10"/>
          <w:szCs w:val="20"/>
        </w:rPr>
        <w:sectPr w:rsidR="007C392F" w:rsidSect="007C392F">
          <w:pgSz w:w="12240" w:h="15840"/>
          <w:pgMar w:top="490" w:right="432" w:bottom="432" w:left="475" w:header="720" w:footer="720" w:gutter="0"/>
          <w:cols w:space="720"/>
          <w:docGrid w:linePitch="360"/>
        </w:sectPr>
      </w:pPr>
    </w:p>
    <w:p w14:paraId="12998582" w14:textId="77777777" w:rsidR="008A7F1D" w:rsidRDefault="008A7F1D" w:rsidP="000732A0"/>
    <w:p w14:paraId="26A396C8" w14:textId="77777777" w:rsidR="00794C02" w:rsidRPr="00491059" w:rsidRDefault="00794C02" w:rsidP="000732A0"/>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0732A0" w:rsidRPr="00491059" w14:paraId="1E36FA2D" w14:textId="77777777" w:rsidTr="00EC210E">
        <w:trPr>
          <w:trHeight w:val="2565"/>
        </w:trPr>
        <w:tc>
          <w:tcPr>
            <w:tcW w:w="10583" w:type="dxa"/>
          </w:tcPr>
          <w:p w14:paraId="6CDC463A" w14:textId="77777777" w:rsidR="000732A0" w:rsidRPr="00CB3106" w:rsidRDefault="000732A0" w:rsidP="00B71E72">
            <w:pPr>
              <w:jc w:val="center"/>
              <w:rPr>
                <w:b/>
                <w:sz w:val="21"/>
              </w:rPr>
            </w:pPr>
            <w:r>
              <w:rPr>
                <w:b/>
                <w:sz w:val="21"/>
              </w:rPr>
              <w:t>HAFTUNGSAUSSCHLUSS</w:t>
            </w:r>
          </w:p>
          <w:p w14:paraId="597F1B86" w14:textId="77777777" w:rsidR="000732A0" w:rsidRPr="00491059" w:rsidRDefault="000732A0" w:rsidP="00B71E72"/>
          <w:p w14:paraId="7C4FD8A4" w14:textId="77777777" w:rsidR="000732A0" w:rsidRPr="00491059" w:rsidRDefault="000732A0" w:rsidP="00B71E72">
            <w:pPr>
              <w:spacing w:line="276" w:lineRule="auto"/>
              <w:rPr>
                <w:sz w:val="20"/>
              </w:rPr>
            </w:pPr>
            <w:r>
              <w:rPr>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3E2847B8" w14:textId="77777777" w:rsidR="000732A0" w:rsidRPr="00491059" w:rsidRDefault="000732A0" w:rsidP="000732A0"/>
    <w:p w14:paraId="2A54409A" w14:textId="77777777" w:rsidR="00122EFB" w:rsidRPr="000732A0" w:rsidRDefault="00122EFB" w:rsidP="00122EFB">
      <w:pPr>
        <w:outlineLvl w:val="0"/>
        <w:rPr>
          <w:rFonts w:ascii="Century Gothic" w:hAnsi="Century Gothic" w:cs="Arial"/>
          <w:b/>
          <w:color w:val="2E74B5" w:themeColor="accent5" w:themeShade="BF"/>
          <w:sz w:val="20"/>
          <w:szCs w:val="20"/>
        </w:rPr>
      </w:pPr>
    </w:p>
    <w:sectPr w:rsidR="00122EFB" w:rsidRPr="000732A0" w:rsidSect="00C51350">
      <w:pgSz w:w="12240" w:h="15840"/>
      <w:pgMar w:top="486" w:right="441"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A7EE9" w14:textId="77777777" w:rsidR="001730FF" w:rsidRDefault="001730FF" w:rsidP="00B01A05">
      <w:r>
        <w:separator/>
      </w:r>
    </w:p>
  </w:endnote>
  <w:endnote w:type="continuationSeparator" w:id="0">
    <w:p w14:paraId="37B9B747" w14:textId="77777777" w:rsidR="001730FF" w:rsidRDefault="001730FF"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C2FB0" w14:textId="77777777" w:rsidR="001730FF" w:rsidRDefault="001730FF" w:rsidP="00B01A05">
      <w:r>
        <w:separator/>
      </w:r>
    </w:p>
  </w:footnote>
  <w:footnote w:type="continuationSeparator" w:id="0">
    <w:p w14:paraId="07C16A93" w14:textId="77777777" w:rsidR="001730FF" w:rsidRDefault="001730FF"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8D32F88"/>
    <w:multiLevelType w:val="multilevel"/>
    <w:tmpl w:val="75AA9B54"/>
    <w:lvl w:ilvl="0">
      <w:start w:val="7"/>
      <w:numFmt w:val="decimal"/>
      <w:lvlText w:val="%1"/>
      <w:lvlJc w:val="left"/>
      <w:pPr>
        <w:ind w:left="440" w:hanging="440"/>
      </w:pPr>
      <w:rPr>
        <w:rFonts w:hint="default"/>
        <w:b/>
        <w:color w:val="2E74B5" w:themeColor="accent5" w:themeShade="BF"/>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b/>
        <w:color w:val="2E74B5" w:themeColor="accent5" w:themeShade="BF"/>
        <w:sz w:val="32"/>
      </w:rPr>
    </w:lvl>
    <w:lvl w:ilvl="3">
      <w:start w:val="1"/>
      <w:numFmt w:val="decimal"/>
      <w:lvlText w:val="%1.%2.%3.%4"/>
      <w:lvlJc w:val="left"/>
      <w:pPr>
        <w:ind w:left="3240" w:hanging="1080"/>
      </w:pPr>
      <w:rPr>
        <w:rFonts w:hint="default"/>
        <w:b/>
        <w:color w:val="2E74B5" w:themeColor="accent5" w:themeShade="BF"/>
        <w:sz w:val="32"/>
      </w:rPr>
    </w:lvl>
    <w:lvl w:ilvl="4">
      <w:start w:val="1"/>
      <w:numFmt w:val="decimal"/>
      <w:lvlText w:val="%1.%2.%3.%4.%5"/>
      <w:lvlJc w:val="left"/>
      <w:pPr>
        <w:ind w:left="4320" w:hanging="1440"/>
      </w:pPr>
      <w:rPr>
        <w:rFonts w:hint="default"/>
        <w:b/>
        <w:color w:val="2E74B5" w:themeColor="accent5" w:themeShade="BF"/>
        <w:sz w:val="32"/>
      </w:rPr>
    </w:lvl>
    <w:lvl w:ilvl="5">
      <w:start w:val="1"/>
      <w:numFmt w:val="decimal"/>
      <w:lvlText w:val="%1.%2.%3.%4.%5.%6"/>
      <w:lvlJc w:val="left"/>
      <w:pPr>
        <w:ind w:left="5040" w:hanging="1440"/>
      </w:pPr>
      <w:rPr>
        <w:rFonts w:hint="default"/>
        <w:b/>
        <w:color w:val="2E74B5" w:themeColor="accent5" w:themeShade="BF"/>
        <w:sz w:val="32"/>
      </w:rPr>
    </w:lvl>
    <w:lvl w:ilvl="6">
      <w:start w:val="1"/>
      <w:numFmt w:val="decimal"/>
      <w:lvlText w:val="%1.%2.%3.%4.%5.%6.%7"/>
      <w:lvlJc w:val="left"/>
      <w:pPr>
        <w:ind w:left="6120" w:hanging="1800"/>
      </w:pPr>
      <w:rPr>
        <w:rFonts w:hint="default"/>
        <w:b/>
        <w:color w:val="2E74B5" w:themeColor="accent5" w:themeShade="BF"/>
        <w:sz w:val="32"/>
      </w:rPr>
    </w:lvl>
    <w:lvl w:ilvl="7">
      <w:start w:val="1"/>
      <w:numFmt w:val="decimal"/>
      <w:lvlText w:val="%1.%2.%3.%4.%5.%6.%7.%8"/>
      <w:lvlJc w:val="left"/>
      <w:pPr>
        <w:ind w:left="6840" w:hanging="1800"/>
      </w:pPr>
      <w:rPr>
        <w:rFonts w:hint="default"/>
        <w:b/>
        <w:color w:val="2E74B5" w:themeColor="accent5" w:themeShade="BF"/>
        <w:sz w:val="32"/>
      </w:rPr>
    </w:lvl>
    <w:lvl w:ilvl="8">
      <w:start w:val="1"/>
      <w:numFmt w:val="decimal"/>
      <w:lvlText w:val="%1.%2.%3.%4.%5.%6.%7.%8.%9"/>
      <w:lvlJc w:val="left"/>
      <w:pPr>
        <w:ind w:left="7920" w:hanging="2160"/>
      </w:pPr>
      <w:rPr>
        <w:rFonts w:hint="default"/>
        <w:b/>
        <w:color w:val="2E74B5" w:themeColor="accent5" w:themeShade="BF"/>
        <w:sz w:val="32"/>
      </w:rPr>
    </w:lvl>
  </w:abstractNum>
  <w:abstractNum w:abstractNumId="2"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3CFD7AD9"/>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7"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C38AC"/>
    <w:multiLevelType w:val="multilevel"/>
    <w:tmpl w:val="61B4B88A"/>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1CE402A"/>
    <w:multiLevelType w:val="multilevel"/>
    <w:tmpl w:val="3F4CB3C2"/>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2"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16cid:durableId="720514875">
    <w:abstractNumId w:val="7"/>
  </w:num>
  <w:num w:numId="2" w16cid:durableId="677080742">
    <w:abstractNumId w:val="8"/>
  </w:num>
  <w:num w:numId="3" w16cid:durableId="1238445560">
    <w:abstractNumId w:val="5"/>
  </w:num>
  <w:num w:numId="4" w16cid:durableId="475537345">
    <w:abstractNumId w:val="9"/>
  </w:num>
  <w:num w:numId="5" w16cid:durableId="1907567847">
    <w:abstractNumId w:val="12"/>
  </w:num>
  <w:num w:numId="6" w16cid:durableId="724959726">
    <w:abstractNumId w:val="3"/>
  </w:num>
  <w:num w:numId="7" w16cid:durableId="281158650">
    <w:abstractNumId w:val="6"/>
  </w:num>
  <w:num w:numId="8" w16cid:durableId="1035622753">
    <w:abstractNumId w:val="2"/>
  </w:num>
  <w:num w:numId="9" w16cid:durableId="724984093">
    <w:abstractNumId w:val="11"/>
  </w:num>
  <w:num w:numId="10" w16cid:durableId="1700663898">
    <w:abstractNumId w:val="0"/>
  </w:num>
  <w:num w:numId="11" w16cid:durableId="1097167075">
    <w:abstractNumId w:val="10"/>
  </w:num>
  <w:num w:numId="12" w16cid:durableId="388111454">
    <w:abstractNumId w:val="4"/>
  </w:num>
  <w:num w:numId="13" w16cid:durableId="922446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ABE"/>
    <w:rsid w:val="0000378B"/>
    <w:rsid w:val="000068A2"/>
    <w:rsid w:val="00007337"/>
    <w:rsid w:val="000127C8"/>
    <w:rsid w:val="00043993"/>
    <w:rsid w:val="00044BBF"/>
    <w:rsid w:val="00056F3E"/>
    <w:rsid w:val="0007196B"/>
    <w:rsid w:val="00072091"/>
    <w:rsid w:val="000732A0"/>
    <w:rsid w:val="00074389"/>
    <w:rsid w:val="00080214"/>
    <w:rsid w:val="000809A7"/>
    <w:rsid w:val="000A7AEF"/>
    <w:rsid w:val="000B31AF"/>
    <w:rsid w:val="000B7C36"/>
    <w:rsid w:val="000C1664"/>
    <w:rsid w:val="000C2B36"/>
    <w:rsid w:val="000C5AA8"/>
    <w:rsid w:val="000D7167"/>
    <w:rsid w:val="00120CC1"/>
    <w:rsid w:val="001224AD"/>
    <w:rsid w:val="00122EFB"/>
    <w:rsid w:val="0014046B"/>
    <w:rsid w:val="001405DC"/>
    <w:rsid w:val="00141D80"/>
    <w:rsid w:val="001433AA"/>
    <w:rsid w:val="00147E70"/>
    <w:rsid w:val="00151E0E"/>
    <w:rsid w:val="00157D89"/>
    <w:rsid w:val="0016761D"/>
    <w:rsid w:val="00167875"/>
    <w:rsid w:val="001730FF"/>
    <w:rsid w:val="001756F3"/>
    <w:rsid w:val="001977AD"/>
    <w:rsid w:val="001A1144"/>
    <w:rsid w:val="001B40AD"/>
    <w:rsid w:val="001B7BF0"/>
    <w:rsid w:val="001C4AE1"/>
    <w:rsid w:val="001D0184"/>
    <w:rsid w:val="001E6E07"/>
    <w:rsid w:val="001F2768"/>
    <w:rsid w:val="001F43EE"/>
    <w:rsid w:val="001F69A7"/>
    <w:rsid w:val="002050AC"/>
    <w:rsid w:val="00213767"/>
    <w:rsid w:val="002138D4"/>
    <w:rsid w:val="002200FE"/>
    <w:rsid w:val="00221E7B"/>
    <w:rsid w:val="002306C0"/>
    <w:rsid w:val="00234C37"/>
    <w:rsid w:val="00243542"/>
    <w:rsid w:val="00244C0D"/>
    <w:rsid w:val="002A3CCC"/>
    <w:rsid w:val="002B44C0"/>
    <w:rsid w:val="002D4552"/>
    <w:rsid w:val="002E389F"/>
    <w:rsid w:val="002F0105"/>
    <w:rsid w:val="002F2BD7"/>
    <w:rsid w:val="00326F2C"/>
    <w:rsid w:val="00350115"/>
    <w:rsid w:val="003566B4"/>
    <w:rsid w:val="00365F95"/>
    <w:rsid w:val="00384D6E"/>
    <w:rsid w:val="00384D8F"/>
    <w:rsid w:val="00385F26"/>
    <w:rsid w:val="003A25E1"/>
    <w:rsid w:val="003A5B09"/>
    <w:rsid w:val="003C0DBC"/>
    <w:rsid w:val="003C1D9E"/>
    <w:rsid w:val="003C3A1F"/>
    <w:rsid w:val="003C7519"/>
    <w:rsid w:val="003E6010"/>
    <w:rsid w:val="003F22FF"/>
    <w:rsid w:val="003F7C1A"/>
    <w:rsid w:val="00401C32"/>
    <w:rsid w:val="00403C51"/>
    <w:rsid w:val="00404144"/>
    <w:rsid w:val="00405920"/>
    <w:rsid w:val="00413DC8"/>
    <w:rsid w:val="004159C0"/>
    <w:rsid w:val="004326B5"/>
    <w:rsid w:val="00450F02"/>
    <w:rsid w:val="00464788"/>
    <w:rsid w:val="00474ED0"/>
    <w:rsid w:val="00480D77"/>
    <w:rsid w:val="00485F48"/>
    <w:rsid w:val="00492C36"/>
    <w:rsid w:val="004961C2"/>
    <w:rsid w:val="00497160"/>
    <w:rsid w:val="00497AB5"/>
    <w:rsid w:val="004B21E8"/>
    <w:rsid w:val="004B6908"/>
    <w:rsid w:val="004C19F3"/>
    <w:rsid w:val="004C4EA9"/>
    <w:rsid w:val="004D5253"/>
    <w:rsid w:val="004D53F9"/>
    <w:rsid w:val="004D5595"/>
    <w:rsid w:val="004F359F"/>
    <w:rsid w:val="00503EBA"/>
    <w:rsid w:val="005109C3"/>
    <w:rsid w:val="00517F69"/>
    <w:rsid w:val="00535276"/>
    <w:rsid w:val="00542511"/>
    <w:rsid w:val="00551B20"/>
    <w:rsid w:val="00556DD9"/>
    <w:rsid w:val="005620D4"/>
    <w:rsid w:val="00563767"/>
    <w:rsid w:val="0056421F"/>
    <w:rsid w:val="00572F55"/>
    <w:rsid w:val="00576785"/>
    <w:rsid w:val="005915AC"/>
    <w:rsid w:val="005954C5"/>
    <w:rsid w:val="00597565"/>
    <w:rsid w:val="005A06B3"/>
    <w:rsid w:val="005A14AE"/>
    <w:rsid w:val="005A3869"/>
    <w:rsid w:val="005B29EF"/>
    <w:rsid w:val="005B70D5"/>
    <w:rsid w:val="005C0BF0"/>
    <w:rsid w:val="005C4AB7"/>
    <w:rsid w:val="005C5A12"/>
    <w:rsid w:val="005D08BE"/>
    <w:rsid w:val="005E4CE6"/>
    <w:rsid w:val="005F1785"/>
    <w:rsid w:val="005F72D9"/>
    <w:rsid w:val="00600E33"/>
    <w:rsid w:val="00602833"/>
    <w:rsid w:val="00622259"/>
    <w:rsid w:val="0062450E"/>
    <w:rsid w:val="00624DD6"/>
    <w:rsid w:val="006568B4"/>
    <w:rsid w:val="00665F5E"/>
    <w:rsid w:val="00666A49"/>
    <w:rsid w:val="00666C1E"/>
    <w:rsid w:val="00673098"/>
    <w:rsid w:val="00673A28"/>
    <w:rsid w:val="00692B64"/>
    <w:rsid w:val="006A55A8"/>
    <w:rsid w:val="006C620E"/>
    <w:rsid w:val="006C6A0C"/>
    <w:rsid w:val="006C70FB"/>
    <w:rsid w:val="006F5384"/>
    <w:rsid w:val="006F5DD9"/>
    <w:rsid w:val="00700262"/>
    <w:rsid w:val="00702DDD"/>
    <w:rsid w:val="00706669"/>
    <w:rsid w:val="00712488"/>
    <w:rsid w:val="00714AFB"/>
    <w:rsid w:val="00716677"/>
    <w:rsid w:val="00717895"/>
    <w:rsid w:val="0073139E"/>
    <w:rsid w:val="00750BF6"/>
    <w:rsid w:val="00761512"/>
    <w:rsid w:val="00762989"/>
    <w:rsid w:val="00763525"/>
    <w:rsid w:val="00764502"/>
    <w:rsid w:val="007772D3"/>
    <w:rsid w:val="00781CE1"/>
    <w:rsid w:val="00782BD5"/>
    <w:rsid w:val="007872BC"/>
    <w:rsid w:val="00794C02"/>
    <w:rsid w:val="007B3F36"/>
    <w:rsid w:val="007C392F"/>
    <w:rsid w:val="007C552F"/>
    <w:rsid w:val="007F70A6"/>
    <w:rsid w:val="00801BF2"/>
    <w:rsid w:val="0080539B"/>
    <w:rsid w:val="00810CF3"/>
    <w:rsid w:val="00811B86"/>
    <w:rsid w:val="0081333F"/>
    <w:rsid w:val="00817DB4"/>
    <w:rsid w:val="00817DD5"/>
    <w:rsid w:val="00840CF7"/>
    <w:rsid w:val="0086192E"/>
    <w:rsid w:val="00861980"/>
    <w:rsid w:val="00876089"/>
    <w:rsid w:val="008A5C9F"/>
    <w:rsid w:val="008A7F1D"/>
    <w:rsid w:val="008C21E7"/>
    <w:rsid w:val="008C3F16"/>
    <w:rsid w:val="008D3809"/>
    <w:rsid w:val="008D4662"/>
    <w:rsid w:val="008E51F2"/>
    <w:rsid w:val="008E7484"/>
    <w:rsid w:val="008F30DF"/>
    <w:rsid w:val="009014B6"/>
    <w:rsid w:val="0091097D"/>
    <w:rsid w:val="00915D9D"/>
    <w:rsid w:val="009168B2"/>
    <w:rsid w:val="00920119"/>
    <w:rsid w:val="00931BAD"/>
    <w:rsid w:val="00935687"/>
    <w:rsid w:val="00937B38"/>
    <w:rsid w:val="00944B44"/>
    <w:rsid w:val="009533A9"/>
    <w:rsid w:val="009A6136"/>
    <w:rsid w:val="009B354D"/>
    <w:rsid w:val="009C2356"/>
    <w:rsid w:val="009C64A1"/>
    <w:rsid w:val="009C7AFC"/>
    <w:rsid w:val="009D1EDB"/>
    <w:rsid w:val="009D6645"/>
    <w:rsid w:val="009E0257"/>
    <w:rsid w:val="009E63D7"/>
    <w:rsid w:val="009E7D34"/>
    <w:rsid w:val="009F0408"/>
    <w:rsid w:val="009F7AA2"/>
    <w:rsid w:val="00A008FD"/>
    <w:rsid w:val="00A044D5"/>
    <w:rsid w:val="00A113A9"/>
    <w:rsid w:val="00A1634E"/>
    <w:rsid w:val="00A17074"/>
    <w:rsid w:val="00A3577E"/>
    <w:rsid w:val="00A40022"/>
    <w:rsid w:val="00A400B6"/>
    <w:rsid w:val="00A47BB0"/>
    <w:rsid w:val="00A5039D"/>
    <w:rsid w:val="00A72289"/>
    <w:rsid w:val="00AB30F3"/>
    <w:rsid w:val="00AC1FED"/>
    <w:rsid w:val="00AE2E12"/>
    <w:rsid w:val="00AF6008"/>
    <w:rsid w:val="00AF7695"/>
    <w:rsid w:val="00B01A05"/>
    <w:rsid w:val="00B047E7"/>
    <w:rsid w:val="00B0529A"/>
    <w:rsid w:val="00B119C7"/>
    <w:rsid w:val="00B139D5"/>
    <w:rsid w:val="00B16F40"/>
    <w:rsid w:val="00B31958"/>
    <w:rsid w:val="00B36598"/>
    <w:rsid w:val="00B366E3"/>
    <w:rsid w:val="00B40948"/>
    <w:rsid w:val="00B432DC"/>
    <w:rsid w:val="00B50C12"/>
    <w:rsid w:val="00B51291"/>
    <w:rsid w:val="00B535EE"/>
    <w:rsid w:val="00B5437C"/>
    <w:rsid w:val="00B622FB"/>
    <w:rsid w:val="00B62EA0"/>
    <w:rsid w:val="00B753BF"/>
    <w:rsid w:val="00B90509"/>
    <w:rsid w:val="00B936F0"/>
    <w:rsid w:val="00B97F63"/>
    <w:rsid w:val="00BB0C36"/>
    <w:rsid w:val="00BB229D"/>
    <w:rsid w:val="00BC404B"/>
    <w:rsid w:val="00BC45E1"/>
    <w:rsid w:val="00BC65A8"/>
    <w:rsid w:val="00BD77AD"/>
    <w:rsid w:val="00BE163D"/>
    <w:rsid w:val="00BF3DE2"/>
    <w:rsid w:val="00BF4668"/>
    <w:rsid w:val="00BF7662"/>
    <w:rsid w:val="00C024AE"/>
    <w:rsid w:val="00C04131"/>
    <w:rsid w:val="00C12CF8"/>
    <w:rsid w:val="00C17259"/>
    <w:rsid w:val="00C2642F"/>
    <w:rsid w:val="00C3097C"/>
    <w:rsid w:val="00C45C77"/>
    <w:rsid w:val="00C51350"/>
    <w:rsid w:val="00C61536"/>
    <w:rsid w:val="00C65A3A"/>
    <w:rsid w:val="00C71536"/>
    <w:rsid w:val="00C739B9"/>
    <w:rsid w:val="00C74202"/>
    <w:rsid w:val="00C755FD"/>
    <w:rsid w:val="00C75A25"/>
    <w:rsid w:val="00C77741"/>
    <w:rsid w:val="00C80620"/>
    <w:rsid w:val="00C81539"/>
    <w:rsid w:val="00C85885"/>
    <w:rsid w:val="00CA64DD"/>
    <w:rsid w:val="00CA6D0B"/>
    <w:rsid w:val="00CA7E3F"/>
    <w:rsid w:val="00CE6E7E"/>
    <w:rsid w:val="00CF53DC"/>
    <w:rsid w:val="00D20D28"/>
    <w:rsid w:val="00D404D2"/>
    <w:rsid w:val="00D5017B"/>
    <w:rsid w:val="00D82800"/>
    <w:rsid w:val="00DB74D0"/>
    <w:rsid w:val="00DC1026"/>
    <w:rsid w:val="00DE6C8B"/>
    <w:rsid w:val="00DF00E4"/>
    <w:rsid w:val="00DF2717"/>
    <w:rsid w:val="00DF38D0"/>
    <w:rsid w:val="00DF5617"/>
    <w:rsid w:val="00E03853"/>
    <w:rsid w:val="00E10201"/>
    <w:rsid w:val="00E14B28"/>
    <w:rsid w:val="00E26AB8"/>
    <w:rsid w:val="00E75D3C"/>
    <w:rsid w:val="00E92AE7"/>
    <w:rsid w:val="00EB3A97"/>
    <w:rsid w:val="00EB6A86"/>
    <w:rsid w:val="00EC210E"/>
    <w:rsid w:val="00ED74C1"/>
    <w:rsid w:val="00EF3282"/>
    <w:rsid w:val="00F030B9"/>
    <w:rsid w:val="00F071FB"/>
    <w:rsid w:val="00F157D7"/>
    <w:rsid w:val="00F17080"/>
    <w:rsid w:val="00F21ABE"/>
    <w:rsid w:val="00F36F1D"/>
    <w:rsid w:val="00F54105"/>
    <w:rsid w:val="00F745D8"/>
    <w:rsid w:val="00F82797"/>
    <w:rsid w:val="00F918B4"/>
    <w:rsid w:val="00FB170C"/>
    <w:rsid w:val="00FB42FA"/>
    <w:rsid w:val="00FB7A35"/>
    <w:rsid w:val="00FC44EC"/>
    <w:rsid w:val="00FC6509"/>
    <w:rsid w:val="00FC6B28"/>
    <w:rsid w:val="00FD3860"/>
    <w:rsid w:val="00FE1D46"/>
    <w:rsid w:val="00FE2994"/>
    <w:rsid w:val="00FE42EC"/>
    <w:rsid w:val="00FE714B"/>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086CA"/>
  <w14:defaultImageDpi w14:val="32767"/>
  <w15:docId w15:val="{67DB8B43-EC5F-1A4B-A6DE-F9341DE21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9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tabs>
        <w:tab w:val="left" w:pos="540"/>
        <w:tab w:val="right" w:leader="dot" w:pos="9350"/>
      </w:tabs>
      <w:spacing w:before="60"/>
    </w:pPr>
    <w:rPr>
      <w:rFonts w:ascii="Arial" w:eastAsia="Times New Roman" w:hAnsi="Arial" w:cs="Times New Roman"/>
      <w:b/>
      <w:sz w:val="28"/>
      <w:szCs w:val="20"/>
    </w:rPr>
  </w:style>
  <w:style w:type="paragraph" w:styleId="TOC2">
    <w:name w:val="toc 2"/>
    <w:basedOn w:val="Normal"/>
    <w:next w:val="Normal"/>
    <w:autoRedefine/>
    <w:uiPriority w:val="39"/>
    <w:rsid w:val="009014B6"/>
    <w:pPr>
      <w:tabs>
        <w:tab w:val="left" w:pos="900"/>
        <w:tab w:val="right" w:leader="dot" w:pos="9350"/>
      </w:tabs>
      <w:spacing w:before="60"/>
      <w:ind w:left="360"/>
    </w:pPr>
    <w:rPr>
      <w:rFonts w:ascii="Arial" w:eastAsia="Times New Roman" w:hAnsi="Arial" w:cs="Times New Roman"/>
      <w:b/>
    </w:rPr>
  </w:style>
  <w:style w:type="paragraph" w:styleId="TOC3">
    <w:name w:val="toc 3"/>
    <w:basedOn w:val="Normal"/>
    <w:next w:val="Normal"/>
    <w:autoRedefine/>
    <w:uiPriority w:val="39"/>
    <w:rsid w:val="009014B6"/>
    <w:pPr>
      <w:tabs>
        <w:tab w:val="left" w:pos="1440"/>
        <w:tab w:val="right" w:leader="dot" w:pos="9350"/>
      </w:tabs>
      <w:spacing w:before="60"/>
      <w:ind w:left="540"/>
    </w:pPr>
    <w:rPr>
      <w:rFonts w:ascii="Arial" w:eastAsia="Times New Roman" w:hAnsi="Arial" w:cs="Times New Roman"/>
      <w:b/>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character" w:customStyle="1" w:styleId="gmail-apple-tab-span">
    <w:name w:val="gmail-apple-tab-span"/>
    <w:basedOn w:val="DefaultParagraphFont"/>
    <w:rsid w:val="00692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108">
      <w:bodyDiv w:val="1"/>
      <w:marLeft w:val="0"/>
      <w:marRight w:val="0"/>
      <w:marTop w:val="0"/>
      <w:marBottom w:val="0"/>
      <w:divBdr>
        <w:top w:val="none" w:sz="0" w:space="0" w:color="auto"/>
        <w:left w:val="none" w:sz="0" w:space="0" w:color="auto"/>
        <w:bottom w:val="none" w:sz="0" w:space="0" w:color="auto"/>
        <w:right w:val="none" w:sz="0" w:space="0" w:color="auto"/>
      </w:divBdr>
    </w:div>
    <w:div w:id="95177692">
      <w:bodyDiv w:val="1"/>
      <w:marLeft w:val="0"/>
      <w:marRight w:val="0"/>
      <w:marTop w:val="0"/>
      <w:marBottom w:val="0"/>
      <w:divBdr>
        <w:top w:val="none" w:sz="0" w:space="0" w:color="auto"/>
        <w:left w:val="none" w:sz="0" w:space="0" w:color="auto"/>
        <w:bottom w:val="none" w:sz="0" w:space="0" w:color="auto"/>
        <w:right w:val="none" w:sz="0" w:space="0" w:color="auto"/>
      </w:divBdr>
    </w:div>
    <w:div w:id="111749704">
      <w:bodyDiv w:val="1"/>
      <w:marLeft w:val="0"/>
      <w:marRight w:val="0"/>
      <w:marTop w:val="0"/>
      <w:marBottom w:val="0"/>
      <w:divBdr>
        <w:top w:val="none" w:sz="0" w:space="0" w:color="auto"/>
        <w:left w:val="none" w:sz="0" w:space="0" w:color="auto"/>
        <w:bottom w:val="none" w:sz="0" w:space="0" w:color="auto"/>
        <w:right w:val="none" w:sz="0" w:space="0" w:color="auto"/>
      </w:divBdr>
    </w:div>
    <w:div w:id="158469448">
      <w:bodyDiv w:val="1"/>
      <w:marLeft w:val="0"/>
      <w:marRight w:val="0"/>
      <w:marTop w:val="0"/>
      <w:marBottom w:val="0"/>
      <w:divBdr>
        <w:top w:val="none" w:sz="0" w:space="0" w:color="auto"/>
        <w:left w:val="none" w:sz="0" w:space="0" w:color="auto"/>
        <w:bottom w:val="none" w:sz="0" w:space="0" w:color="auto"/>
        <w:right w:val="none" w:sz="0" w:space="0" w:color="auto"/>
      </w:divBdr>
    </w:div>
    <w:div w:id="168257092">
      <w:bodyDiv w:val="1"/>
      <w:marLeft w:val="0"/>
      <w:marRight w:val="0"/>
      <w:marTop w:val="0"/>
      <w:marBottom w:val="0"/>
      <w:divBdr>
        <w:top w:val="none" w:sz="0" w:space="0" w:color="auto"/>
        <w:left w:val="none" w:sz="0" w:space="0" w:color="auto"/>
        <w:bottom w:val="none" w:sz="0" w:space="0" w:color="auto"/>
        <w:right w:val="none" w:sz="0" w:space="0" w:color="auto"/>
      </w:divBdr>
    </w:div>
    <w:div w:id="186451136">
      <w:bodyDiv w:val="1"/>
      <w:marLeft w:val="0"/>
      <w:marRight w:val="0"/>
      <w:marTop w:val="0"/>
      <w:marBottom w:val="0"/>
      <w:divBdr>
        <w:top w:val="none" w:sz="0" w:space="0" w:color="auto"/>
        <w:left w:val="none" w:sz="0" w:space="0" w:color="auto"/>
        <w:bottom w:val="none" w:sz="0" w:space="0" w:color="auto"/>
        <w:right w:val="none" w:sz="0" w:space="0" w:color="auto"/>
      </w:divBdr>
    </w:div>
    <w:div w:id="218830748">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349530379">
      <w:bodyDiv w:val="1"/>
      <w:marLeft w:val="0"/>
      <w:marRight w:val="0"/>
      <w:marTop w:val="0"/>
      <w:marBottom w:val="0"/>
      <w:divBdr>
        <w:top w:val="none" w:sz="0" w:space="0" w:color="auto"/>
        <w:left w:val="none" w:sz="0" w:space="0" w:color="auto"/>
        <w:bottom w:val="none" w:sz="0" w:space="0" w:color="auto"/>
        <w:right w:val="none" w:sz="0" w:space="0" w:color="auto"/>
      </w:divBdr>
    </w:div>
    <w:div w:id="401564036">
      <w:bodyDiv w:val="1"/>
      <w:marLeft w:val="0"/>
      <w:marRight w:val="0"/>
      <w:marTop w:val="0"/>
      <w:marBottom w:val="0"/>
      <w:divBdr>
        <w:top w:val="none" w:sz="0" w:space="0" w:color="auto"/>
        <w:left w:val="none" w:sz="0" w:space="0" w:color="auto"/>
        <w:bottom w:val="none" w:sz="0" w:space="0" w:color="auto"/>
        <w:right w:val="none" w:sz="0" w:space="0" w:color="auto"/>
      </w:divBdr>
    </w:div>
    <w:div w:id="481234639">
      <w:bodyDiv w:val="1"/>
      <w:marLeft w:val="0"/>
      <w:marRight w:val="0"/>
      <w:marTop w:val="0"/>
      <w:marBottom w:val="0"/>
      <w:divBdr>
        <w:top w:val="none" w:sz="0" w:space="0" w:color="auto"/>
        <w:left w:val="none" w:sz="0" w:space="0" w:color="auto"/>
        <w:bottom w:val="none" w:sz="0" w:space="0" w:color="auto"/>
        <w:right w:val="none" w:sz="0" w:space="0" w:color="auto"/>
      </w:divBdr>
    </w:div>
    <w:div w:id="489366225">
      <w:bodyDiv w:val="1"/>
      <w:marLeft w:val="0"/>
      <w:marRight w:val="0"/>
      <w:marTop w:val="0"/>
      <w:marBottom w:val="0"/>
      <w:divBdr>
        <w:top w:val="none" w:sz="0" w:space="0" w:color="auto"/>
        <w:left w:val="none" w:sz="0" w:space="0" w:color="auto"/>
        <w:bottom w:val="none" w:sz="0" w:space="0" w:color="auto"/>
        <w:right w:val="none" w:sz="0" w:space="0" w:color="auto"/>
      </w:divBdr>
    </w:div>
    <w:div w:id="504393711">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44487488">
      <w:bodyDiv w:val="1"/>
      <w:marLeft w:val="0"/>
      <w:marRight w:val="0"/>
      <w:marTop w:val="0"/>
      <w:marBottom w:val="0"/>
      <w:divBdr>
        <w:top w:val="none" w:sz="0" w:space="0" w:color="auto"/>
        <w:left w:val="none" w:sz="0" w:space="0" w:color="auto"/>
        <w:bottom w:val="none" w:sz="0" w:space="0" w:color="auto"/>
        <w:right w:val="none" w:sz="0" w:space="0" w:color="auto"/>
      </w:divBdr>
    </w:div>
    <w:div w:id="551968155">
      <w:bodyDiv w:val="1"/>
      <w:marLeft w:val="0"/>
      <w:marRight w:val="0"/>
      <w:marTop w:val="0"/>
      <w:marBottom w:val="0"/>
      <w:divBdr>
        <w:top w:val="none" w:sz="0" w:space="0" w:color="auto"/>
        <w:left w:val="none" w:sz="0" w:space="0" w:color="auto"/>
        <w:bottom w:val="none" w:sz="0" w:space="0" w:color="auto"/>
        <w:right w:val="none" w:sz="0" w:space="0" w:color="auto"/>
      </w:divBdr>
    </w:div>
    <w:div w:id="575556470">
      <w:bodyDiv w:val="1"/>
      <w:marLeft w:val="0"/>
      <w:marRight w:val="0"/>
      <w:marTop w:val="0"/>
      <w:marBottom w:val="0"/>
      <w:divBdr>
        <w:top w:val="none" w:sz="0" w:space="0" w:color="auto"/>
        <w:left w:val="none" w:sz="0" w:space="0" w:color="auto"/>
        <w:bottom w:val="none" w:sz="0" w:space="0" w:color="auto"/>
        <w:right w:val="none" w:sz="0" w:space="0" w:color="auto"/>
      </w:divBdr>
      <w:divsChild>
        <w:div w:id="1073160308">
          <w:marLeft w:val="0"/>
          <w:marRight w:val="0"/>
          <w:marTop w:val="0"/>
          <w:marBottom w:val="0"/>
          <w:divBdr>
            <w:top w:val="none" w:sz="0" w:space="0" w:color="auto"/>
            <w:left w:val="none" w:sz="0" w:space="0" w:color="auto"/>
            <w:bottom w:val="none" w:sz="0" w:space="0" w:color="auto"/>
            <w:right w:val="none" w:sz="0" w:space="0" w:color="auto"/>
          </w:divBdr>
          <w:divsChild>
            <w:div w:id="1574000063">
              <w:marLeft w:val="0"/>
              <w:marRight w:val="0"/>
              <w:marTop w:val="0"/>
              <w:marBottom w:val="0"/>
              <w:divBdr>
                <w:top w:val="none" w:sz="0" w:space="0" w:color="auto"/>
                <w:left w:val="none" w:sz="0" w:space="0" w:color="auto"/>
                <w:bottom w:val="none" w:sz="0" w:space="0" w:color="auto"/>
                <w:right w:val="none" w:sz="0" w:space="0" w:color="auto"/>
              </w:divBdr>
              <w:divsChild>
                <w:div w:id="1800413886">
                  <w:marLeft w:val="0"/>
                  <w:marRight w:val="0"/>
                  <w:marTop w:val="0"/>
                  <w:marBottom w:val="0"/>
                  <w:divBdr>
                    <w:top w:val="none" w:sz="0" w:space="0" w:color="auto"/>
                    <w:left w:val="none" w:sz="0" w:space="0" w:color="auto"/>
                    <w:bottom w:val="none" w:sz="0" w:space="0" w:color="auto"/>
                    <w:right w:val="none" w:sz="0" w:space="0" w:color="auto"/>
                  </w:divBdr>
                </w:div>
              </w:divsChild>
            </w:div>
            <w:div w:id="290405029">
              <w:marLeft w:val="0"/>
              <w:marRight w:val="0"/>
              <w:marTop w:val="0"/>
              <w:marBottom w:val="0"/>
              <w:divBdr>
                <w:top w:val="none" w:sz="0" w:space="0" w:color="auto"/>
                <w:left w:val="none" w:sz="0" w:space="0" w:color="auto"/>
                <w:bottom w:val="none" w:sz="0" w:space="0" w:color="auto"/>
                <w:right w:val="none" w:sz="0" w:space="0" w:color="auto"/>
              </w:divBdr>
              <w:divsChild>
                <w:div w:id="316157412">
                  <w:marLeft w:val="0"/>
                  <w:marRight w:val="0"/>
                  <w:marTop w:val="0"/>
                  <w:marBottom w:val="0"/>
                  <w:divBdr>
                    <w:top w:val="none" w:sz="0" w:space="0" w:color="auto"/>
                    <w:left w:val="none" w:sz="0" w:space="0" w:color="auto"/>
                    <w:bottom w:val="none" w:sz="0" w:space="0" w:color="auto"/>
                    <w:right w:val="none" w:sz="0" w:space="0" w:color="auto"/>
                  </w:divBdr>
                </w:div>
              </w:divsChild>
            </w:div>
            <w:div w:id="161556192">
              <w:marLeft w:val="0"/>
              <w:marRight w:val="0"/>
              <w:marTop w:val="0"/>
              <w:marBottom w:val="0"/>
              <w:divBdr>
                <w:top w:val="none" w:sz="0" w:space="0" w:color="auto"/>
                <w:left w:val="none" w:sz="0" w:space="0" w:color="auto"/>
                <w:bottom w:val="none" w:sz="0" w:space="0" w:color="auto"/>
                <w:right w:val="none" w:sz="0" w:space="0" w:color="auto"/>
              </w:divBdr>
              <w:divsChild>
                <w:div w:id="1705714781">
                  <w:marLeft w:val="0"/>
                  <w:marRight w:val="0"/>
                  <w:marTop w:val="0"/>
                  <w:marBottom w:val="0"/>
                  <w:divBdr>
                    <w:top w:val="none" w:sz="0" w:space="0" w:color="auto"/>
                    <w:left w:val="none" w:sz="0" w:space="0" w:color="auto"/>
                    <w:bottom w:val="none" w:sz="0" w:space="0" w:color="auto"/>
                    <w:right w:val="none" w:sz="0" w:space="0" w:color="auto"/>
                  </w:divBdr>
                </w:div>
              </w:divsChild>
            </w:div>
            <w:div w:id="1924601882">
              <w:marLeft w:val="0"/>
              <w:marRight w:val="0"/>
              <w:marTop w:val="0"/>
              <w:marBottom w:val="0"/>
              <w:divBdr>
                <w:top w:val="none" w:sz="0" w:space="0" w:color="auto"/>
                <w:left w:val="none" w:sz="0" w:space="0" w:color="auto"/>
                <w:bottom w:val="none" w:sz="0" w:space="0" w:color="auto"/>
                <w:right w:val="none" w:sz="0" w:space="0" w:color="auto"/>
              </w:divBdr>
              <w:divsChild>
                <w:div w:id="1614171181">
                  <w:marLeft w:val="0"/>
                  <w:marRight w:val="0"/>
                  <w:marTop w:val="0"/>
                  <w:marBottom w:val="0"/>
                  <w:divBdr>
                    <w:top w:val="none" w:sz="0" w:space="0" w:color="auto"/>
                    <w:left w:val="none" w:sz="0" w:space="0" w:color="auto"/>
                    <w:bottom w:val="none" w:sz="0" w:space="0" w:color="auto"/>
                    <w:right w:val="none" w:sz="0" w:space="0" w:color="auto"/>
                  </w:divBdr>
                </w:div>
              </w:divsChild>
            </w:div>
            <w:div w:id="133645168">
              <w:marLeft w:val="0"/>
              <w:marRight w:val="0"/>
              <w:marTop w:val="0"/>
              <w:marBottom w:val="0"/>
              <w:divBdr>
                <w:top w:val="none" w:sz="0" w:space="0" w:color="auto"/>
                <w:left w:val="none" w:sz="0" w:space="0" w:color="auto"/>
                <w:bottom w:val="none" w:sz="0" w:space="0" w:color="auto"/>
                <w:right w:val="none" w:sz="0" w:space="0" w:color="auto"/>
              </w:divBdr>
              <w:divsChild>
                <w:div w:id="1035543705">
                  <w:marLeft w:val="0"/>
                  <w:marRight w:val="0"/>
                  <w:marTop w:val="0"/>
                  <w:marBottom w:val="0"/>
                  <w:divBdr>
                    <w:top w:val="none" w:sz="0" w:space="0" w:color="auto"/>
                    <w:left w:val="none" w:sz="0" w:space="0" w:color="auto"/>
                    <w:bottom w:val="none" w:sz="0" w:space="0" w:color="auto"/>
                    <w:right w:val="none" w:sz="0" w:space="0" w:color="auto"/>
                  </w:divBdr>
                </w:div>
              </w:divsChild>
            </w:div>
            <w:div w:id="943726597">
              <w:marLeft w:val="0"/>
              <w:marRight w:val="0"/>
              <w:marTop w:val="0"/>
              <w:marBottom w:val="0"/>
              <w:divBdr>
                <w:top w:val="none" w:sz="0" w:space="0" w:color="auto"/>
                <w:left w:val="none" w:sz="0" w:space="0" w:color="auto"/>
                <w:bottom w:val="none" w:sz="0" w:space="0" w:color="auto"/>
                <w:right w:val="none" w:sz="0" w:space="0" w:color="auto"/>
              </w:divBdr>
              <w:divsChild>
                <w:div w:id="1274897793">
                  <w:marLeft w:val="0"/>
                  <w:marRight w:val="0"/>
                  <w:marTop w:val="0"/>
                  <w:marBottom w:val="0"/>
                  <w:divBdr>
                    <w:top w:val="none" w:sz="0" w:space="0" w:color="auto"/>
                    <w:left w:val="none" w:sz="0" w:space="0" w:color="auto"/>
                    <w:bottom w:val="none" w:sz="0" w:space="0" w:color="auto"/>
                    <w:right w:val="none" w:sz="0" w:space="0" w:color="auto"/>
                  </w:divBdr>
                </w:div>
              </w:divsChild>
            </w:div>
            <w:div w:id="375004933">
              <w:marLeft w:val="0"/>
              <w:marRight w:val="0"/>
              <w:marTop w:val="0"/>
              <w:marBottom w:val="0"/>
              <w:divBdr>
                <w:top w:val="none" w:sz="0" w:space="0" w:color="auto"/>
                <w:left w:val="none" w:sz="0" w:space="0" w:color="auto"/>
                <w:bottom w:val="none" w:sz="0" w:space="0" w:color="auto"/>
                <w:right w:val="none" w:sz="0" w:space="0" w:color="auto"/>
              </w:divBdr>
              <w:divsChild>
                <w:div w:id="1925990829">
                  <w:marLeft w:val="0"/>
                  <w:marRight w:val="0"/>
                  <w:marTop w:val="0"/>
                  <w:marBottom w:val="0"/>
                  <w:divBdr>
                    <w:top w:val="none" w:sz="0" w:space="0" w:color="auto"/>
                    <w:left w:val="none" w:sz="0" w:space="0" w:color="auto"/>
                    <w:bottom w:val="none" w:sz="0" w:space="0" w:color="auto"/>
                    <w:right w:val="none" w:sz="0" w:space="0" w:color="auto"/>
                  </w:divBdr>
                </w:div>
              </w:divsChild>
            </w:div>
            <w:div w:id="1800830409">
              <w:marLeft w:val="0"/>
              <w:marRight w:val="0"/>
              <w:marTop w:val="0"/>
              <w:marBottom w:val="0"/>
              <w:divBdr>
                <w:top w:val="none" w:sz="0" w:space="0" w:color="auto"/>
                <w:left w:val="none" w:sz="0" w:space="0" w:color="auto"/>
                <w:bottom w:val="none" w:sz="0" w:space="0" w:color="auto"/>
                <w:right w:val="none" w:sz="0" w:space="0" w:color="auto"/>
              </w:divBdr>
              <w:divsChild>
                <w:div w:id="364019570">
                  <w:marLeft w:val="0"/>
                  <w:marRight w:val="0"/>
                  <w:marTop w:val="0"/>
                  <w:marBottom w:val="0"/>
                  <w:divBdr>
                    <w:top w:val="none" w:sz="0" w:space="0" w:color="auto"/>
                    <w:left w:val="none" w:sz="0" w:space="0" w:color="auto"/>
                    <w:bottom w:val="none" w:sz="0" w:space="0" w:color="auto"/>
                    <w:right w:val="none" w:sz="0" w:space="0" w:color="auto"/>
                  </w:divBdr>
                </w:div>
              </w:divsChild>
            </w:div>
            <w:div w:id="598417231">
              <w:marLeft w:val="0"/>
              <w:marRight w:val="0"/>
              <w:marTop w:val="0"/>
              <w:marBottom w:val="0"/>
              <w:divBdr>
                <w:top w:val="none" w:sz="0" w:space="0" w:color="auto"/>
                <w:left w:val="none" w:sz="0" w:space="0" w:color="auto"/>
                <w:bottom w:val="none" w:sz="0" w:space="0" w:color="auto"/>
                <w:right w:val="none" w:sz="0" w:space="0" w:color="auto"/>
              </w:divBdr>
              <w:divsChild>
                <w:div w:id="970523953">
                  <w:marLeft w:val="0"/>
                  <w:marRight w:val="0"/>
                  <w:marTop w:val="0"/>
                  <w:marBottom w:val="0"/>
                  <w:divBdr>
                    <w:top w:val="none" w:sz="0" w:space="0" w:color="auto"/>
                    <w:left w:val="none" w:sz="0" w:space="0" w:color="auto"/>
                    <w:bottom w:val="none" w:sz="0" w:space="0" w:color="auto"/>
                    <w:right w:val="none" w:sz="0" w:space="0" w:color="auto"/>
                  </w:divBdr>
                </w:div>
              </w:divsChild>
            </w:div>
            <w:div w:id="2064057262">
              <w:marLeft w:val="0"/>
              <w:marRight w:val="0"/>
              <w:marTop w:val="0"/>
              <w:marBottom w:val="0"/>
              <w:divBdr>
                <w:top w:val="none" w:sz="0" w:space="0" w:color="auto"/>
                <w:left w:val="none" w:sz="0" w:space="0" w:color="auto"/>
                <w:bottom w:val="none" w:sz="0" w:space="0" w:color="auto"/>
                <w:right w:val="none" w:sz="0" w:space="0" w:color="auto"/>
              </w:divBdr>
              <w:divsChild>
                <w:div w:id="10024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2349">
      <w:bodyDiv w:val="1"/>
      <w:marLeft w:val="0"/>
      <w:marRight w:val="0"/>
      <w:marTop w:val="0"/>
      <w:marBottom w:val="0"/>
      <w:divBdr>
        <w:top w:val="none" w:sz="0" w:space="0" w:color="auto"/>
        <w:left w:val="none" w:sz="0" w:space="0" w:color="auto"/>
        <w:bottom w:val="none" w:sz="0" w:space="0" w:color="auto"/>
        <w:right w:val="none" w:sz="0" w:space="0" w:color="auto"/>
      </w:divBdr>
    </w:div>
    <w:div w:id="660547500">
      <w:bodyDiv w:val="1"/>
      <w:marLeft w:val="0"/>
      <w:marRight w:val="0"/>
      <w:marTop w:val="0"/>
      <w:marBottom w:val="0"/>
      <w:divBdr>
        <w:top w:val="none" w:sz="0" w:space="0" w:color="auto"/>
        <w:left w:val="none" w:sz="0" w:space="0" w:color="auto"/>
        <w:bottom w:val="none" w:sz="0" w:space="0" w:color="auto"/>
        <w:right w:val="none" w:sz="0" w:space="0" w:color="auto"/>
      </w:divBdr>
    </w:div>
    <w:div w:id="705982641">
      <w:bodyDiv w:val="1"/>
      <w:marLeft w:val="0"/>
      <w:marRight w:val="0"/>
      <w:marTop w:val="0"/>
      <w:marBottom w:val="0"/>
      <w:divBdr>
        <w:top w:val="none" w:sz="0" w:space="0" w:color="auto"/>
        <w:left w:val="none" w:sz="0" w:space="0" w:color="auto"/>
        <w:bottom w:val="none" w:sz="0" w:space="0" w:color="auto"/>
        <w:right w:val="none" w:sz="0" w:space="0" w:color="auto"/>
      </w:divBdr>
    </w:div>
    <w:div w:id="716784227">
      <w:bodyDiv w:val="1"/>
      <w:marLeft w:val="0"/>
      <w:marRight w:val="0"/>
      <w:marTop w:val="0"/>
      <w:marBottom w:val="0"/>
      <w:divBdr>
        <w:top w:val="none" w:sz="0" w:space="0" w:color="auto"/>
        <w:left w:val="none" w:sz="0" w:space="0" w:color="auto"/>
        <w:bottom w:val="none" w:sz="0" w:space="0" w:color="auto"/>
        <w:right w:val="none" w:sz="0" w:space="0" w:color="auto"/>
      </w:divBdr>
    </w:div>
    <w:div w:id="717363227">
      <w:bodyDiv w:val="1"/>
      <w:marLeft w:val="0"/>
      <w:marRight w:val="0"/>
      <w:marTop w:val="0"/>
      <w:marBottom w:val="0"/>
      <w:divBdr>
        <w:top w:val="none" w:sz="0" w:space="0" w:color="auto"/>
        <w:left w:val="none" w:sz="0" w:space="0" w:color="auto"/>
        <w:bottom w:val="none" w:sz="0" w:space="0" w:color="auto"/>
        <w:right w:val="none" w:sz="0" w:space="0" w:color="auto"/>
      </w:divBdr>
    </w:div>
    <w:div w:id="726413668">
      <w:bodyDiv w:val="1"/>
      <w:marLeft w:val="0"/>
      <w:marRight w:val="0"/>
      <w:marTop w:val="0"/>
      <w:marBottom w:val="0"/>
      <w:divBdr>
        <w:top w:val="none" w:sz="0" w:space="0" w:color="auto"/>
        <w:left w:val="none" w:sz="0" w:space="0" w:color="auto"/>
        <w:bottom w:val="none" w:sz="0" w:space="0" w:color="auto"/>
        <w:right w:val="none" w:sz="0" w:space="0" w:color="auto"/>
      </w:divBdr>
    </w:div>
    <w:div w:id="728576172">
      <w:bodyDiv w:val="1"/>
      <w:marLeft w:val="0"/>
      <w:marRight w:val="0"/>
      <w:marTop w:val="0"/>
      <w:marBottom w:val="0"/>
      <w:divBdr>
        <w:top w:val="none" w:sz="0" w:space="0" w:color="auto"/>
        <w:left w:val="none" w:sz="0" w:space="0" w:color="auto"/>
        <w:bottom w:val="none" w:sz="0" w:space="0" w:color="auto"/>
        <w:right w:val="none" w:sz="0" w:space="0" w:color="auto"/>
      </w:divBdr>
    </w:div>
    <w:div w:id="810437810">
      <w:bodyDiv w:val="1"/>
      <w:marLeft w:val="0"/>
      <w:marRight w:val="0"/>
      <w:marTop w:val="0"/>
      <w:marBottom w:val="0"/>
      <w:divBdr>
        <w:top w:val="none" w:sz="0" w:space="0" w:color="auto"/>
        <w:left w:val="none" w:sz="0" w:space="0" w:color="auto"/>
        <w:bottom w:val="none" w:sz="0" w:space="0" w:color="auto"/>
        <w:right w:val="none" w:sz="0" w:space="0" w:color="auto"/>
      </w:divBdr>
    </w:div>
    <w:div w:id="891231401">
      <w:bodyDiv w:val="1"/>
      <w:marLeft w:val="0"/>
      <w:marRight w:val="0"/>
      <w:marTop w:val="0"/>
      <w:marBottom w:val="0"/>
      <w:divBdr>
        <w:top w:val="none" w:sz="0" w:space="0" w:color="auto"/>
        <w:left w:val="none" w:sz="0" w:space="0" w:color="auto"/>
        <w:bottom w:val="none" w:sz="0" w:space="0" w:color="auto"/>
        <w:right w:val="none" w:sz="0" w:space="0" w:color="auto"/>
      </w:divBdr>
    </w:div>
    <w:div w:id="916941162">
      <w:bodyDiv w:val="1"/>
      <w:marLeft w:val="0"/>
      <w:marRight w:val="0"/>
      <w:marTop w:val="0"/>
      <w:marBottom w:val="0"/>
      <w:divBdr>
        <w:top w:val="none" w:sz="0" w:space="0" w:color="auto"/>
        <w:left w:val="none" w:sz="0" w:space="0" w:color="auto"/>
        <w:bottom w:val="none" w:sz="0" w:space="0" w:color="auto"/>
        <w:right w:val="none" w:sz="0" w:space="0" w:color="auto"/>
      </w:divBdr>
    </w:div>
    <w:div w:id="918447910">
      <w:bodyDiv w:val="1"/>
      <w:marLeft w:val="0"/>
      <w:marRight w:val="0"/>
      <w:marTop w:val="0"/>
      <w:marBottom w:val="0"/>
      <w:divBdr>
        <w:top w:val="none" w:sz="0" w:space="0" w:color="auto"/>
        <w:left w:val="none" w:sz="0" w:space="0" w:color="auto"/>
        <w:bottom w:val="none" w:sz="0" w:space="0" w:color="auto"/>
        <w:right w:val="none" w:sz="0" w:space="0" w:color="auto"/>
      </w:divBdr>
      <w:divsChild>
        <w:div w:id="519778045">
          <w:marLeft w:val="0"/>
          <w:marRight w:val="0"/>
          <w:marTop w:val="0"/>
          <w:marBottom w:val="0"/>
          <w:divBdr>
            <w:top w:val="none" w:sz="0" w:space="0" w:color="auto"/>
            <w:left w:val="none" w:sz="0" w:space="0" w:color="auto"/>
            <w:bottom w:val="none" w:sz="0" w:space="0" w:color="auto"/>
            <w:right w:val="none" w:sz="0" w:space="0" w:color="auto"/>
          </w:divBdr>
          <w:divsChild>
            <w:div w:id="1258439503">
              <w:marLeft w:val="0"/>
              <w:marRight w:val="0"/>
              <w:marTop w:val="0"/>
              <w:marBottom w:val="0"/>
              <w:divBdr>
                <w:top w:val="none" w:sz="0" w:space="0" w:color="auto"/>
                <w:left w:val="none" w:sz="0" w:space="0" w:color="auto"/>
                <w:bottom w:val="none" w:sz="0" w:space="0" w:color="auto"/>
                <w:right w:val="none" w:sz="0" w:space="0" w:color="auto"/>
              </w:divBdr>
              <w:divsChild>
                <w:div w:id="274100557">
                  <w:marLeft w:val="0"/>
                  <w:marRight w:val="0"/>
                  <w:marTop w:val="0"/>
                  <w:marBottom w:val="0"/>
                  <w:divBdr>
                    <w:top w:val="none" w:sz="0" w:space="0" w:color="auto"/>
                    <w:left w:val="none" w:sz="0" w:space="0" w:color="auto"/>
                    <w:bottom w:val="none" w:sz="0" w:space="0" w:color="auto"/>
                    <w:right w:val="none" w:sz="0" w:space="0" w:color="auto"/>
                  </w:divBdr>
                </w:div>
              </w:divsChild>
            </w:div>
            <w:div w:id="1697195047">
              <w:marLeft w:val="0"/>
              <w:marRight w:val="0"/>
              <w:marTop w:val="0"/>
              <w:marBottom w:val="0"/>
              <w:divBdr>
                <w:top w:val="none" w:sz="0" w:space="0" w:color="auto"/>
                <w:left w:val="none" w:sz="0" w:space="0" w:color="auto"/>
                <w:bottom w:val="none" w:sz="0" w:space="0" w:color="auto"/>
                <w:right w:val="none" w:sz="0" w:space="0" w:color="auto"/>
              </w:divBdr>
              <w:divsChild>
                <w:div w:id="971787976">
                  <w:marLeft w:val="0"/>
                  <w:marRight w:val="0"/>
                  <w:marTop w:val="0"/>
                  <w:marBottom w:val="0"/>
                  <w:divBdr>
                    <w:top w:val="none" w:sz="0" w:space="0" w:color="auto"/>
                    <w:left w:val="none" w:sz="0" w:space="0" w:color="auto"/>
                    <w:bottom w:val="none" w:sz="0" w:space="0" w:color="auto"/>
                    <w:right w:val="none" w:sz="0" w:space="0" w:color="auto"/>
                  </w:divBdr>
                </w:div>
              </w:divsChild>
            </w:div>
            <w:div w:id="1279945422">
              <w:marLeft w:val="0"/>
              <w:marRight w:val="0"/>
              <w:marTop w:val="0"/>
              <w:marBottom w:val="0"/>
              <w:divBdr>
                <w:top w:val="none" w:sz="0" w:space="0" w:color="auto"/>
                <w:left w:val="none" w:sz="0" w:space="0" w:color="auto"/>
                <w:bottom w:val="none" w:sz="0" w:space="0" w:color="auto"/>
                <w:right w:val="none" w:sz="0" w:space="0" w:color="auto"/>
              </w:divBdr>
              <w:divsChild>
                <w:div w:id="116336001">
                  <w:marLeft w:val="0"/>
                  <w:marRight w:val="0"/>
                  <w:marTop w:val="0"/>
                  <w:marBottom w:val="0"/>
                  <w:divBdr>
                    <w:top w:val="none" w:sz="0" w:space="0" w:color="auto"/>
                    <w:left w:val="none" w:sz="0" w:space="0" w:color="auto"/>
                    <w:bottom w:val="none" w:sz="0" w:space="0" w:color="auto"/>
                    <w:right w:val="none" w:sz="0" w:space="0" w:color="auto"/>
                  </w:divBdr>
                </w:div>
              </w:divsChild>
            </w:div>
            <w:div w:id="1838839236">
              <w:marLeft w:val="0"/>
              <w:marRight w:val="0"/>
              <w:marTop w:val="0"/>
              <w:marBottom w:val="0"/>
              <w:divBdr>
                <w:top w:val="none" w:sz="0" w:space="0" w:color="auto"/>
                <w:left w:val="none" w:sz="0" w:space="0" w:color="auto"/>
                <w:bottom w:val="none" w:sz="0" w:space="0" w:color="auto"/>
                <w:right w:val="none" w:sz="0" w:space="0" w:color="auto"/>
              </w:divBdr>
              <w:divsChild>
                <w:div w:id="3777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187183">
      <w:bodyDiv w:val="1"/>
      <w:marLeft w:val="0"/>
      <w:marRight w:val="0"/>
      <w:marTop w:val="0"/>
      <w:marBottom w:val="0"/>
      <w:divBdr>
        <w:top w:val="none" w:sz="0" w:space="0" w:color="auto"/>
        <w:left w:val="none" w:sz="0" w:space="0" w:color="auto"/>
        <w:bottom w:val="none" w:sz="0" w:space="0" w:color="auto"/>
        <w:right w:val="none" w:sz="0" w:space="0" w:color="auto"/>
      </w:divBdr>
    </w:div>
    <w:div w:id="947155193">
      <w:bodyDiv w:val="1"/>
      <w:marLeft w:val="0"/>
      <w:marRight w:val="0"/>
      <w:marTop w:val="0"/>
      <w:marBottom w:val="0"/>
      <w:divBdr>
        <w:top w:val="none" w:sz="0" w:space="0" w:color="auto"/>
        <w:left w:val="none" w:sz="0" w:space="0" w:color="auto"/>
        <w:bottom w:val="none" w:sz="0" w:space="0" w:color="auto"/>
        <w:right w:val="none" w:sz="0" w:space="0" w:color="auto"/>
      </w:divBdr>
    </w:div>
    <w:div w:id="1010137504">
      <w:bodyDiv w:val="1"/>
      <w:marLeft w:val="0"/>
      <w:marRight w:val="0"/>
      <w:marTop w:val="0"/>
      <w:marBottom w:val="0"/>
      <w:divBdr>
        <w:top w:val="none" w:sz="0" w:space="0" w:color="auto"/>
        <w:left w:val="none" w:sz="0" w:space="0" w:color="auto"/>
        <w:bottom w:val="none" w:sz="0" w:space="0" w:color="auto"/>
        <w:right w:val="none" w:sz="0" w:space="0" w:color="auto"/>
      </w:divBdr>
    </w:div>
    <w:div w:id="1047142017">
      <w:bodyDiv w:val="1"/>
      <w:marLeft w:val="0"/>
      <w:marRight w:val="0"/>
      <w:marTop w:val="0"/>
      <w:marBottom w:val="0"/>
      <w:divBdr>
        <w:top w:val="none" w:sz="0" w:space="0" w:color="auto"/>
        <w:left w:val="none" w:sz="0" w:space="0" w:color="auto"/>
        <w:bottom w:val="none" w:sz="0" w:space="0" w:color="auto"/>
        <w:right w:val="none" w:sz="0" w:space="0" w:color="auto"/>
      </w:divBdr>
    </w:div>
    <w:div w:id="1051003345">
      <w:bodyDiv w:val="1"/>
      <w:marLeft w:val="0"/>
      <w:marRight w:val="0"/>
      <w:marTop w:val="0"/>
      <w:marBottom w:val="0"/>
      <w:divBdr>
        <w:top w:val="none" w:sz="0" w:space="0" w:color="auto"/>
        <w:left w:val="none" w:sz="0" w:space="0" w:color="auto"/>
        <w:bottom w:val="none" w:sz="0" w:space="0" w:color="auto"/>
        <w:right w:val="none" w:sz="0" w:space="0" w:color="auto"/>
      </w:divBdr>
    </w:div>
    <w:div w:id="1063216781">
      <w:bodyDiv w:val="1"/>
      <w:marLeft w:val="0"/>
      <w:marRight w:val="0"/>
      <w:marTop w:val="0"/>
      <w:marBottom w:val="0"/>
      <w:divBdr>
        <w:top w:val="none" w:sz="0" w:space="0" w:color="auto"/>
        <w:left w:val="none" w:sz="0" w:space="0" w:color="auto"/>
        <w:bottom w:val="none" w:sz="0" w:space="0" w:color="auto"/>
        <w:right w:val="none" w:sz="0" w:space="0" w:color="auto"/>
      </w:divBdr>
    </w:div>
    <w:div w:id="1133447399">
      <w:bodyDiv w:val="1"/>
      <w:marLeft w:val="0"/>
      <w:marRight w:val="0"/>
      <w:marTop w:val="0"/>
      <w:marBottom w:val="0"/>
      <w:divBdr>
        <w:top w:val="none" w:sz="0" w:space="0" w:color="auto"/>
        <w:left w:val="none" w:sz="0" w:space="0" w:color="auto"/>
        <w:bottom w:val="none" w:sz="0" w:space="0" w:color="auto"/>
        <w:right w:val="none" w:sz="0" w:space="0" w:color="auto"/>
      </w:divBdr>
    </w:div>
    <w:div w:id="1135568116">
      <w:bodyDiv w:val="1"/>
      <w:marLeft w:val="0"/>
      <w:marRight w:val="0"/>
      <w:marTop w:val="0"/>
      <w:marBottom w:val="0"/>
      <w:divBdr>
        <w:top w:val="none" w:sz="0" w:space="0" w:color="auto"/>
        <w:left w:val="none" w:sz="0" w:space="0" w:color="auto"/>
        <w:bottom w:val="none" w:sz="0" w:space="0" w:color="auto"/>
        <w:right w:val="none" w:sz="0" w:space="0" w:color="auto"/>
      </w:divBdr>
    </w:div>
    <w:div w:id="1140420479">
      <w:bodyDiv w:val="1"/>
      <w:marLeft w:val="0"/>
      <w:marRight w:val="0"/>
      <w:marTop w:val="0"/>
      <w:marBottom w:val="0"/>
      <w:divBdr>
        <w:top w:val="none" w:sz="0" w:space="0" w:color="auto"/>
        <w:left w:val="none" w:sz="0" w:space="0" w:color="auto"/>
        <w:bottom w:val="none" w:sz="0" w:space="0" w:color="auto"/>
        <w:right w:val="none" w:sz="0" w:space="0" w:color="auto"/>
      </w:divBdr>
    </w:div>
    <w:div w:id="1140997523">
      <w:bodyDiv w:val="1"/>
      <w:marLeft w:val="0"/>
      <w:marRight w:val="0"/>
      <w:marTop w:val="0"/>
      <w:marBottom w:val="0"/>
      <w:divBdr>
        <w:top w:val="none" w:sz="0" w:space="0" w:color="auto"/>
        <w:left w:val="none" w:sz="0" w:space="0" w:color="auto"/>
        <w:bottom w:val="none" w:sz="0" w:space="0" w:color="auto"/>
        <w:right w:val="none" w:sz="0" w:space="0" w:color="auto"/>
      </w:divBdr>
    </w:div>
    <w:div w:id="1154222381">
      <w:bodyDiv w:val="1"/>
      <w:marLeft w:val="0"/>
      <w:marRight w:val="0"/>
      <w:marTop w:val="0"/>
      <w:marBottom w:val="0"/>
      <w:divBdr>
        <w:top w:val="none" w:sz="0" w:space="0" w:color="auto"/>
        <w:left w:val="none" w:sz="0" w:space="0" w:color="auto"/>
        <w:bottom w:val="none" w:sz="0" w:space="0" w:color="auto"/>
        <w:right w:val="none" w:sz="0" w:space="0" w:color="auto"/>
      </w:divBdr>
    </w:div>
    <w:div w:id="1158037735">
      <w:bodyDiv w:val="1"/>
      <w:marLeft w:val="0"/>
      <w:marRight w:val="0"/>
      <w:marTop w:val="0"/>
      <w:marBottom w:val="0"/>
      <w:divBdr>
        <w:top w:val="none" w:sz="0" w:space="0" w:color="auto"/>
        <w:left w:val="none" w:sz="0" w:space="0" w:color="auto"/>
        <w:bottom w:val="none" w:sz="0" w:space="0" w:color="auto"/>
        <w:right w:val="none" w:sz="0" w:space="0" w:color="auto"/>
      </w:divBdr>
    </w:div>
    <w:div w:id="1210384528">
      <w:bodyDiv w:val="1"/>
      <w:marLeft w:val="0"/>
      <w:marRight w:val="0"/>
      <w:marTop w:val="0"/>
      <w:marBottom w:val="0"/>
      <w:divBdr>
        <w:top w:val="none" w:sz="0" w:space="0" w:color="auto"/>
        <w:left w:val="none" w:sz="0" w:space="0" w:color="auto"/>
        <w:bottom w:val="none" w:sz="0" w:space="0" w:color="auto"/>
        <w:right w:val="none" w:sz="0" w:space="0" w:color="auto"/>
      </w:divBdr>
    </w:div>
    <w:div w:id="1228418564">
      <w:bodyDiv w:val="1"/>
      <w:marLeft w:val="0"/>
      <w:marRight w:val="0"/>
      <w:marTop w:val="0"/>
      <w:marBottom w:val="0"/>
      <w:divBdr>
        <w:top w:val="none" w:sz="0" w:space="0" w:color="auto"/>
        <w:left w:val="none" w:sz="0" w:space="0" w:color="auto"/>
        <w:bottom w:val="none" w:sz="0" w:space="0" w:color="auto"/>
        <w:right w:val="none" w:sz="0" w:space="0" w:color="auto"/>
      </w:divBdr>
    </w:div>
    <w:div w:id="1304887811">
      <w:bodyDiv w:val="1"/>
      <w:marLeft w:val="0"/>
      <w:marRight w:val="0"/>
      <w:marTop w:val="0"/>
      <w:marBottom w:val="0"/>
      <w:divBdr>
        <w:top w:val="none" w:sz="0" w:space="0" w:color="auto"/>
        <w:left w:val="none" w:sz="0" w:space="0" w:color="auto"/>
        <w:bottom w:val="none" w:sz="0" w:space="0" w:color="auto"/>
        <w:right w:val="none" w:sz="0" w:space="0" w:color="auto"/>
      </w:divBdr>
    </w:div>
    <w:div w:id="1343976250">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427266181">
      <w:bodyDiv w:val="1"/>
      <w:marLeft w:val="0"/>
      <w:marRight w:val="0"/>
      <w:marTop w:val="0"/>
      <w:marBottom w:val="0"/>
      <w:divBdr>
        <w:top w:val="none" w:sz="0" w:space="0" w:color="auto"/>
        <w:left w:val="none" w:sz="0" w:space="0" w:color="auto"/>
        <w:bottom w:val="none" w:sz="0" w:space="0" w:color="auto"/>
        <w:right w:val="none" w:sz="0" w:space="0" w:color="auto"/>
      </w:divBdr>
    </w:div>
    <w:div w:id="1540555133">
      <w:bodyDiv w:val="1"/>
      <w:marLeft w:val="0"/>
      <w:marRight w:val="0"/>
      <w:marTop w:val="0"/>
      <w:marBottom w:val="0"/>
      <w:divBdr>
        <w:top w:val="none" w:sz="0" w:space="0" w:color="auto"/>
        <w:left w:val="none" w:sz="0" w:space="0" w:color="auto"/>
        <w:bottom w:val="none" w:sz="0" w:space="0" w:color="auto"/>
        <w:right w:val="none" w:sz="0" w:space="0" w:color="auto"/>
      </w:divBdr>
    </w:div>
    <w:div w:id="1556771143">
      <w:bodyDiv w:val="1"/>
      <w:marLeft w:val="0"/>
      <w:marRight w:val="0"/>
      <w:marTop w:val="0"/>
      <w:marBottom w:val="0"/>
      <w:divBdr>
        <w:top w:val="none" w:sz="0" w:space="0" w:color="auto"/>
        <w:left w:val="none" w:sz="0" w:space="0" w:color="auto"/>
        <w:bottom w:val="none" w:sz="0" w:space="0" w:color="auto"/>
        <w:right w:val="none" w:sz="0" w:space="0" w:color="auto"/>
      </w:divBdr>
    </w:div>
    <w:div w:id="1558854486">
      <w:bodyDiv w:val="1"/>
      <w:marLeft w:val="0"/>
      <w:marRight w:val="0"/>
      <w:marTop w:val="0"/>
      <w:marBottom w:val="0"/>
      <w:divBdr>
        <w:top w:val="none" w:sz="0" w:space="0" w:color="auto"/>
        <w:left w:val="none" w:sz="0" w:space="0" w:color="auto"/>
        <w:bottom w:val="none" w:sz="0" w:space="0" w:color="auto"/>
        <w:right w:val="none" w:sz="0" w:space="0" w:color="auto"/>
      </w:divBdr>
    </w:div>
    <w:div w:id="1595240194">
      <w:bodyDiv w:val="1"/>
      <w:marLeft w:val="0"/>
      <w:marRight w:val="0"/>
      <w:marTop w:val="0"/>
      <w:marBottom w:val="0"/>
      <w:divBdr>
        <w:top w:val="none" w:sz="0" w:space="0" w:color="auto"/>
        <w:left w:val="none" w:sz="0" w:space="0" w:color="auto"/>
        <w:bottom w:val="none" w:sz="0" w:space="0" w:color="auto"/>
        <w:right w:val="none" w:sz="0" w:space="0" w:color="auto"/>
      </w:divBdr>
    </w:div>
    <w:div w:id="1636720894">
      <w:bodyDiv w:val="1"/>
      <w:marLeft w:val="0"/>
      <w:marRight w:val="0"/>
      <w:marTop w:val="0"/>
      <w:marBottom w:val="0"/>
      <w:divBdr>
        <w:top w:val="none" w:sz="0" w:space="0" w:color="auto"/>
        <w:left w:val="none" w:sz="0" w:space="0" w:color="auto"/>
        <w:bottom w:val="none" w:sz="0" w:space="0" w:color="auto"/>
        <w:right w:val="none" w:sz="0" w:space="0" w:color="auto"/>
      </w:divBdr>
    </w:div>
    <w:div w:id="1637681709">
      <w:bodyDiv w:val="1"/>
      <w:marLeft w:val="0"/>
      <w:marRight w:val="0"/>
      <w:marTop w:val="0"/>
      <w:marBottom w:val="0"/>
      <w:divBdr>
        <w:top w:val="none" w:sz="0" w:space="0" w:color="auto"/>
        <w:left w:val="none" w:sz="0" w:space="0" w:color="auto"/>
        <w:bottom w:val="none" w:sz="0" w:space="0" w:color="auto"/>
        <w:right w:val="none" w:sz="0" w:space="0" w:color="auto"/>
      </w:divBdr>
    </w:div>
    <w:div w:id="1641152997">
      <w:bodyDiv w:val="1"/>
      <w:marLeft w:val="0"/>
      <w:marRight w:val="0"/>
      <w:marTop w:val="0"/>
      <w:marBottom w:val="0"/>
      <w:divBdr>
        <w:top w:val="none" w:sz="0" w:space="0" w:color="auto"/>
        <w:left w:val="none" w:sz="0" w:space="0" w:color="auto"/>
        <w:bottom w:val="none" w:sz="0" w:space="0" w:color="auto"/>
        <w:right w:val="none" w:sz="0" w:space="0" w:color="auto"/>
      </w:divBdr>
    </w:div>
    <w:div w:id="1641419704">
      <w:bodyDiv w:val="1"/>
      <w:marLeft w:val="0"/>
      <w:marRight w:val="0"/>
      <w:marTop w:val="0"/>
      <w:marBottom w:val="0"/>
      <w:divBdr>
        <w:top w:val="none" w:sz="0" w:space="0" w:color="auto"/>
        <w:left w:val="none" w:sz="0" w:space="0" w:color="auto"/>
        <w:bottom w:val="none" w:sz="0" w:space="0" w:color="auto"/>
        <w:right w:val="none" w:sz="0" w:space="0" w:color="auto"/>
      </w:divBdr>
    </w:div>
    <w:div w:id="1656761859">
      <w:bodyDiv w:val="1"/>
      <w:marLeft w:val="0"/>
      <w:marRight w:val="0"/>
      <w:marTop w:val="0"/>
      <w:marBottom w:val="0"/>
      <w:divBdr>
        <w:top w:val="none" w:sz="0" w:space="0" w:color="auto"/>
        <w:left w:val="none" w:sz="0" w:space="0" w:color="auto"/>
        <w:bottom w:val="none" w:sz="0" w:space="0" w:color="auto"/>
        <w:right w:val="none" w:sz="0" w:space="0" w:color="auto"/>
      </w:divBdr>
    </w:div>
    <w:div w:id="1682658964">
      <w:bodyDiv w:val="1"/>
      <w:marLeft w:val="0"/>
      <w:marRight w:val="0"/>
      <w:marTop w:val="0"/>
      <w:marBottom w:val="0"/>
      <w:divBdr>
        <w:top w:val="none" w:sz="0" w:space="0" w:color="auto"/>
        <w:left w:val="none" w:sz="0" w:space="0" w:color="auto"/>
        <w:bottom w:val="none" w:sz="0" w:space="0" w:color="auto"/>
        <w:right w:val="none" w:sz="0" w:space="0" w:color="auto"/>
      </w:divBdr>
    </w:div>
    <w:div w:id="1739590423">
      <w:bodyDiv w:val="1"/>
      <w:marLeft w:val="0"/>
      <w:marRight w:val="0"/>
      <w:marTop w:val="0"/>
      <w:marBottom w:val="0"/>
      <w:divBdr>
        <w:top w:val="none" w:sz="0" w:space="0" w:color="auto"/>
        <w:left w:val="none" w:sz="0" w:space="0" w:color="auto"/>
        <w:bottom w:val="none" w:sz="0" w:space="0" w:color="auto"/>
        <w:right w:val="none" w:sz="0" w:space="0" w:color="auto"/>
      </w:divBdr>
    </w:div>
    <w:div w:id="1739865836">
      <w:bodyDiv w:val="1"/>
      <w:marLeft w:val="0"/>
      <w:marRight w:val="0"/>
      <w:marTop w:val="0"/>
      <w:marBottom w:val="0"/>
      <w:divBdr>
        <w:top w:val="none" w:sz="0" w:space="0" w:color="auto"/>
        <w:left w:val="none" w:sz="0" w:space="0" w:color="auto"/>
        <w:bottom w:val="none" w:sz="0" w:space="0" w:color="auto"/>
        <w:right w:val="none" w:sz="0" w:space="0" w:color="auto"/>
      </w:divBdr>
    </w:div>
    <w:div w:id="1744179744">
      <w:bodyDiv w:val="1"/>
      <w:marLeft w:val="0"/>
      <w:marRight w:val="0"/>
      <w:marTop w:val="0"/>
      <w:marBottom w:val="0"/>
      <w:divBdr>
        <w:top w:val="none" w:sz="0" w:space="0" w:color="auto"/>
        <w:left w:val="none" w:sz="0" w:space="0" w:color="auto"/>
        <w:bottom w:val="none" w:sz="0" w:space="0" w:color="auto"/>
        <w:right w:val="none" w:sz="0" w:space="0" w:color="auto"/>
      </w:divBdr>
    </w:div>
    <w:div w:id="1850293614">
      <w:bodyDiv w:val="1"/>
      <w:marLeft w:val="0"/>
      <w:marRight w:val="0"/>
      <w:marTop w:val="0"/>
      <w:marBottom w:val="0"/>
      <w:divBdr>
        <w:top w:val="none" w:sz="0" w:space="0" w:color="auto"/>
        <w:left w:val="none" w:sz="0" w:space="0" w:color="auto"/>
        <w:bottom w:val="none" w:sz="0" w:space="0" w:color="auto"/>
        <w:right w:val="none" w:sz="0" w:space="0" w:color="auto"/>
      </w:divBdr>
    </w:div>
    <w:div w:id="1868568171">
      <w:bodyDiv w:val="1"/>
      <w:marLeft w:val="0"/>
      <w:marRight w:val="0"/>
      <w:marTop w:val="0"/>
      <w:marBottom w:val="0"/>
      <w:divBdr>
        <w:top w:val="none" w:sz="0" w:space="0" w:color="auto"/>
        <w:left w:val="none" w:sz="0" w:space="0" w:color="auto"/>
        <w:bottom w:val="none" w:sz="0" w:space="0" w:color="auto"/>
        <w:right w:val="none" w:sz="0" w:space="0" w:color="auto"/>
      </w:divBdr>
    </w:div>
    <w:div w:id="1955676830">
      <w:bodyDiv w:val="1"/>
      <w:marLeft w:val="0"/>
      <w:marRight w:val="0"/>
      <w:marTop w:val="0"/>
      <w:marBottom w:val="0"/>
      <w:divBdr>
        <w:top w:val="none" w:sz="0" w:space="0" w:color="auto"/>
        <w:left w:val="none" w:sz="0" w:space="0" w:color="auto"/>
        <w:bottom w:val="none" w:sz="0" w:space="0" w:color="auto"/>
        <w:right w:val="none" w:sz="0" w:space="0" w:color="auto"/>
      </w:divBdr>
    </w:div>
    <w:div w:id="1976986908">
      <w:bodyDiv w:val="1"/>
      <w:marLeft w:val="0"/>
      <w:marRight w:val="0"/>
      <w:marTop w:val="0"/>
      <w:marBottom w:val="0"/>
      <w:divBdr>
        <w:top w:val="none" w:sz="0" w:space="0" w:color="auto"/>
        <w:left w:val="none" w:sz="0" w:space="0" w:color="auto"/>
        <w:bottom w:val="none" w:sz="0" w:space="0" w:color="auto"/>
        <w:right w:val="none" w:sz="0" w:space="0" w:color="auto"/>
      </w:divBdr>
    </w:div>
    <w:div w:id="1986734353">
      <w:bodyDiv w:val="1"/>
      <w:marLeft w:val="0"/>
      <w:marRight w:val="0"/>
      <w:marTop w:val="0"/>
      <w:marBottom w:val="0"/>
      <w:divBdr>
        <w:top w:val="none" w:sz="0" w:space="0" w:color="auto"/>
        <w:left w:val="none" w:sz="0" w:space="0" w:color="auto"/>
        <w:bottom w:val="none" w:sz="0" w:space="0" w:color="auto"/>
        <w:right w:val="none" w:sz="0" w:space="0" w:color="auto"/>
      </w:divBdr>
    </w:div>
    <w:div w:id="2028214108">
      <w:bodyDiv w:val="1"/>
      <w:marLeft w:val="0"/>
      <w:marRight w:val="0"/>
      <w:marTop w:val="0"/>
      <w:marBottom w:val="0"/>
      <w:divBdr>
        <w:top w:val="none" w:sz="0" w:space="0" w:color="auto"/>
        <w:left w:val="none" w:sz="0" w:space="0" w:color="auto"/>
        <w:bottom w:val="none" w:sz="0" w:space="0" w:color="auto"/>
        <w:right w:val="none" w:sz="0" w:space="0" w:color="auto"/>
      </w:divBdr>
    </w:div>
    <w:div w:id="2038115662">
      <w:bodyDiv w:val="1"/>
      <w:marLeft w:val="0"/>
      <w:marRight w:val="0"/>
      <w:marTop w:val="0"/>
      <w:marBottom w:val="0"/>
      <w:divBdr>
        <w:top w:val="none" w:sz="0" w:space="0" w:color="auto"/>
        <w:left w:val="none" w:sz="0" w:space="0" w:color="auto"/>
        <w:bottom w:val="none" w:sz="0" w:space="0" w:color="auto"/>
        <w:right w:val="none" w:sz="0" w:space="0" w:color="auto"/>
      </w:divBdr>
    </w:div>
    <w:div w:id="2048294345">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 w:id="2079478281">
      <w:bodyDiv w:val="1"/>
      <w:marLeft w:val="0"/>
      <w:marRight w:val="0"/>
      <w:marTop w:val="0"/>
      <w:marBottom w:val="0"/>
      <w:divBdr>
        <w:top w:val="none" w:sz="0" w:space="0" w:color="auto"/>
        <w:left w:val="none" w:sz="0" w:space="0" w:color="auto"/>
        <w:bottom w:val="none" w:sz="0" w:space="0" w:color="auto"/>
        <w:right w:val="none" w:sz="0" w:space="0" w:color="auto"/>
      </w:divBdr>
    </w:div>
    <w:div w:id="2098289499">
      <w:bodyDiv w:val="1"/>
      <w:marLeft w:val="0"/>
      <w:marRight w:val="0"/>
      <w:marTop w:val="0"/>
      <w:marBottom w:val="0"/>
      <w:divBdr>
        <w:top w:val="none" w:sz="0" w:space="0" w:color="auto"/>
        <w:left w:val="none" w:sz="0" w:space="0" w:color="auto"/>
        <w:bottom w:val="none" w:sz="0" w:space="0" w:color="auto"/>
        <w:right w:val="none" w:sz="0" w:space="0" w:color="auto"/>
      </w:divBdr>
    </w:div>
    <w:div w:id="2113626163">
      <w:bodyDiv w:val="1"/>
      <w:marLeft w:val="0"/>
      <w:marRight w:val="0"/>
      <w:marTop w:val="0"/>
      <w:marBottom w:val="0"/>
      <w:divBdr>
        <w:top w:val="none" w:sz="0" w:space="0" w:color="auto"/>
        <w:left w:val="none" w:sz="0" w:space="0" w:color="auto"/>
        <w:bottom w:val="none" w:sz="0" w:space="0" w:color="auto"/>
        <w:right w:val="none" w:sz="0" w:space="0" w:color="auto"/>
      </w:divBdr>
      <w:divsChild>
        <w:div w:id="1397510333">
          <w:marLeft w:val="0"/>
          <w:marRight w:val="0"/>
          <w:marTop w:val="0"/>
          <w:marBottom w:val="0"/>
          <w:divBdr>
            <w:top w:val="none" w:sz="0" w:space="0" w:color="auto"/>
            <w:left w:val="none" w:sz="0" w:space="0" w:color="auto"/>
            <w:bottom w:val="none" w:sz="0" w:space="0" w:color="auto"/>
            <w:right w:val="none" w:sz="0" w:space="0" w:color="auto"/>
          </w:divBdr>
        </w:div>
        <w:div w:id="118113295">
          <w:marLeft w:val="0"/>
          <w:marRight w:val="0"/>
          <w:marTop w:val="0"/>
          <w:marBottom w:val="0"/>
          <w:divBdr>
            <w:top w:val="none" w:sz="0" w:space="0" w:color="auto"/>
            <w:left w:val="none" w:sz="0" w:space="0" w:color="auto"/>
            <w:bottom w:val="none" w:sz="0" w:space="0" w:color="auto"/>
            <w:right w:val="none" w:sz="0" w:space="0" w:color="auto"/>
          </w:divBdr>
        </w:div>
      </w:divsChild>
    </w:div>
    <w:div w:id="2124954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697&amp;utm_language=DE&amp;utm_source=integrated-content&amp;utm_campaign=https://de.smartsheet.com/content/merger-acquisition-project-management&amp;utm_medium=ic+Culture+Mapping+doc+49697+de&amp;lpa=ic+Culture+Mapping+doc+49697+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A600BC5-A47B-4041-8B7E-25776F693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Heather Key</cp:lastModifiedBy>
  <cp:revision>8</cp:revision>
  <cp:lastPrinted>2016-11-18T18:21:00Z</cp:lastPrinted>
  <dcterms:created xsi:type="dcterms:W3CDTF">2023-05-04T19:58:00Z</dcterms:created>
  <dcterms:modified xsi:type="dcterms:W3CDTF">2023-08-09T23:08:00Z</dcterms:modified>
</cp:coreProperties>
</file>