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AA5D" w14:textId="1488319C" w:rsidR="005D3585" w:rsidRDefault="00C805C2" w:rsidP="005D3585">
      <w:pPr>
        <w:spacing w:after="0" w:line="240" w:lineRule="auto"/>
        <w:rPr>
          <w:bCs/>
          <w:color w:val="595959" w:themeColor="text1" w:themeTint="A6"/>
          <w:szCs w:val="20"/>
        </w:rPr>
      </w:pPr>
      <w:bookmarkStart w:id="0" w:name="_Toc514844113"/>
      <w:bookmarkStart w:id="1" w:name="_Toc514844351"/>
      <w:bookmarkStart w:id="2" w:name="_Toc514852214"/>
      <w:bookmarkStart w:id="3" w:name="_Toc516132378"/>
      <w:bookmarkStart w:id="4" w:name="_Toc519496219"/>
      <w:r w:rsidRPr="003D75D2">
        <w:rPr>
          <w:rFonts w:cs="Arial"/>
          <w:b/>
          <w:noProof/>
          <w:color w:val="595959" w:themeColor="text1" w:themeTint="A6"/>
          <w:sz w:val="52"/>
          <w:szCs w:val="36"/>
        </w:rPr>
        <w:drawing>
          <wp:anchor distT="0" distB="0" distL="114300" distR="114300" simplePos="0" relativeHeight="251659264" behindDoc="1" locked="0" layoutInCell="1" allowOverlap="1" wp14:anchorId="0429AEE4" wp14:editId="153EE249">
            <wp:simplePos x="0" y="0"/>
            <wp:positionH relativeFrom="column">
              <wp:posOffset>3399485</wp:posOffset>
            </wp:positionH>
            <wp:positionV relativeFrom="paragraph">
              <wp:posOffset>-8093</wp:posOffset>
            </wp:positionV>
            <wp:extent cx="3179288" cy="441210"/>
            <wp:effectExtent l="0" t="0" r="0" b="381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86753" cy="45612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D3585">
        <w:rPr>
          <w:b/>
          <w:color w:val="595959" w:themeColor="text1" w:themeTint="A6"/>
          <w:sz w:val="52"/>
          <w:szCs w:val="36"/>
        </w:rPr>
        <w:t xml:space="preserve">PROJECT RISK </w:t>
      </w:r>
      <w:r w:rsidR="005D3585">
        <w:rPr>
          <w:b/>
          <w:color w:val="595959" w:themeColor="text1" w:themeTint="A6"/>
          <w:sz w:val="52"/>
          <w:szCs w:val="36"/>
        </w:rPr>
        <w:br/>
        <w:t xml:space="preserve">MANAGEMENT PLAN </w:t>
      </w:r>
      <w:r w:rsidR="005D3585">
        <w:rPr>
          <w:b/>
          <w:color w:val="595959" w:themeColor="text1" w:themeTint="A6"/>
          <w:sz w:val="52"/>
          <w:szCs w:val="36"/>
        </w:rPr>
        <w:br/>
        <w:t>TEMPLATE  –  EXAMPLE</w:t>
      </w:r>
      <w:r w:rsidR="005D3585">
        <w:rPr>
          <w:b/>
          <w:color w:val="595959" w:themeColor="text1" w:themeTint="A6"/>
          <w:sz w:val="52"/>
          <w:szCs w:val="36"/>
        </w:rPr>
        <w:br/>
      </w:r>
    </w:p>
    <w:p w14:paraId="47E3E6B1" w14:textId="77777777" w:rsidR="00EF1047" w:rsidRPr="00A221D5" w:rsidRDefault="00EF1047" w:rsidP="005D3585">
      <w:pPr>
        <w:spacing w:after="0" w:line="240" w:lineRule="auto"/>
        <w:rPr>
          <w:bCs/>
          <w:color w:val="595959" w:themeColor="text1" w:themeTint="A6"/>
          <w:szCs w:val="20"/>
        </w:rPr>
      </w:pPr>
    </w:p>
    <w:tbl>
      <w:tblPr>
        <w:tblW w:w="10324" w:type="dxa"/>
        <w:tblLook w:val="04A0" w:firstRow="1" w:lastRow="0" w:firstColumn="1" w:lastColumn="0" w:noHBand="0" w:noVBand="1"/>
      </w:tblPr>
      <w:tblGrid>
        <w:gridCol w:w="1795"/>
        <w:gridCol w:w="8529"/>
      </w:tblGrid>
      <w:tr w:rsidR="005D3585" w:rsidRPr="00A221D5" w14:paraId="353CDEFB" w14:textId="77777777" w:rsidTr="005D3585">
        <w:trPr>
          <w:trHeight w:val="700"/>
        </w:trPr>
        <w:tc>
          <w:tcPr>
            <w:tcW w:w="1795" w:type="dxa"/>
            <w:tcBorders>
              <w:top w:val="single" w:sz="4" w:space="0" w:color="A6A6A6"/>
              <w:left w:val="single" w:sz="4" w:space="0" w:color="A6A6A6"/>
              <w:bottom w:val="double" w:sz="4" w:space="0" w:color="BFBFBF" w:themeColor="background1" w:themeShade="BF"/>
              <w:right w:val="nil"/>
            </w:tcBorders>
            <w:shd w:val="clear" w:color="000000" w:fill="FFF2CC"/>
            <w:vAlign w:val="center"/>
            <w:hideMark/>
          </w:tcPr>
          <w:p w14:paraId="5AAF83C1" w14:textId="77777777" w:rsidR="005D3585" w:rsidRPr="00A221D5" w:rsidRDefault="005D3585" w:rsidP="00987879">
            <w:pPr>
              <w:spacing w:after="0" w:line="240" w:lineRule="auto"/>
              <w:rPr>
                <w:rFonts w:eastAsia="Times New Roman" w:cs="Calibri"/>
                <w:color w:val="404040"/>
                <w:szCs w:val="20"/>
              </w:rPr>
            </w:pPr>
            <w:r w:rsidRPr="00A221D5">
              <w:rPr>
                <w:rFonts w:eastAsia="Times New Roman" w:cs="Calibri"/>
                <w:color w:val="404040"/>
                <w:szCs w:val="20"/>
              </w:rPr>
              <w:t xml:space="preserve">PROJECT </w:t>
            </w:r>
            <w:r w:rsidRPr="00A221D5">
              <w:rPr>
                <w:rFonts w:eastAsia="Times New Roman" w:cs="Calibri"/>
                <w:color w:val="404040"/>
                <w:szCs w:val="20"/>
              </w:rPr>
              <w:br/>
              <w:t>NAME</w:t>
            </w:r>
          </w:p>
        </w:tc>
        <w:tc>
          <w:tcPr>
            <w:tcW w:w="8529" w:type="dxa"/>
            <w:tcBorders>
              <w:top w:val="single" w:sz="4" w:space="0" w:color="A6A6A6"/>
              <w:left w:val="single" w:sz="4" w:space="0" w:color="A6A6A6"/>
              <w:bottom w:val="double" w:sz="4" w:space="0" w:color="BFBFBF" w:themeColor="background1" w:themeShade="BF"/>
              <w:right w:val="single" w:sz="4" w:space="0" w:color="A6A6A6"/>
            </w:tcBorders>
            <w:shd w:val="clear" w:color="auto" w:fill="auto"/>
            <w:vAlign w:val="center"/>
            <w:hideMark/>
          </w:tcPr>
          <w:p w14:paraId="1A5E7861" w14:textId="36F5F73B" w:rsidR="005D3585" w:rsidRPr="005D3585" w:rsidRDefault="005D3585" w:rsidP="005D3585">
            <w:pPr>
              <w:spacing w:after="0" w:line="276" w:lineRule="auto"/>
              <w:ind w:left="67"/>
              <w:rPr>
                <w:rFonts w:eastAsia="Times New Roman" w:cs="Calibri"/>
                <w:b/>
                <w:bCs/>
                <w:color w:val="000000"/>
                <w:sz w:val="28"/>
                <w:szCs w:val="28"/>
              </w:rPr>
            </w:pPr>
            <w:r w:rsidRPr="005D3585">
              <w:rPr>
                <w:sz w:val="28"/>
                <w:szCs w:val="28"/>
              </w:rPr>
              <w:t>Athletic Center Renovation</w:t>
            </w:r>
          </w:p>
        </w:tc>
      </w:tr>
      <w:tr w:rsidR="005D3585" w:rsidRPr="00A221D5" w14:paraId="1138471B" w14:textId="77777777" w:rsidTr="005D3585">
        <w:trPr>
          <w:trHeight w:val="1440"/>
        </w:trPr>
        <w:tc>
          <w:tcPr>
            <w:tcW w:w="1795" w:type="dxa"/>
            <w:tcBorders>
              <w:top w:val="double" w:sz="4" w:space="0" w:color="BFBFBF" w:themeColor="background1" w:themeShade="BF"/>
              <w:left w:val="single" w:sz="4" w:space="0" w:color="A6A6A6"/>
              <w:bottom w:val="single" w:sz="4" w:space="0" w:color="BFBFBF"/>
              <w:right w:val="single" w:sz="4" w:space="0" w:color="A6A6A6"/>
            </w:tcBorders>
            <w:shd w:val="clear" w:color="000000" w:fill="FFE699"/>
            <w:vAlign w:val="center"/>
            <w:hideMark/>
          </w:tcPr>
          <w:p w14:paraId="7B43106E" w14:textId="18F15663" w:rsidR="005D3585" w:rsidRPr="00A221D5" w:rsidRDefault="005D3585" w:rsidP="00987879">
            <w:pPr>
              <w:spacing w:after="0" w:line="240" w:lineRule="auto"/>
              <w:rPr>
                <w:rFonts w:eastAsia="Times New Roman" w:cs="Calibri"/>
                <w:color w:val="404040"/>
                <w:szCs w:val="20"/>
              </w:rPr>
            </w:pPr>
            <w:r>
              <w:rPr>
                <w:rFonts w:eastAsia="Times New Roman" w:cs="Calibri"/>
                <w:color w:val="404040"/>
                <w:szCs w:val="20"/>
              </w:rPr>
              <w:t>PROJECT OVERVIEW</w:t>
            </w:r>
            <w:r>
              <w:rPr>
                <w:rFonts w:eastAsia="Times New Roman" w:cs="Calibri"/>
                <w:color w:val="404040"/>
                <w:szCs w:val="20"/>
              </w:rPr>
              <w:br/>
            </w:r>
            <w:r>
              <w:rPr>
                <w:rFonts w:eastAsia="Times New Roman" w:cs="Calibri"/>
                <w:color w:val="404040"/>
                <w:szCs w:val="20"/>
              </w:rPr>
              <w:br/>
              <w:t>(the need)</w:t>
            </w:r>
          </w:p>
        </w:tc>
        <w:tc>
          <w:tcPr>
            <w:tcW w:w="8529" w:type="dxa"/>
            <w:tcBorders>
              <w:top w:val="double" w:sz="4" w:space="0" w:color="BFBFBF" w:themeColor="background1" w:themeShade="BF"/>
              <w:left w:val="nil"/>
              <w:bottom w:val="single" w:sz="4" w:space="0" w:color="BFBFBF"/>
              <w:right w:val="single" w:sz="4" w:space="0" w:color="A6A6A6"/>
            </w:tcBorders>
            <w:shd w:val="clear" w:color="auto" w:fill="auto"/>
            <w:vAlign w:val="center"/>
            <w:hideMark/>
          </w:tcPr>
          <w:p w14:paraId="56DA5694" w14:textId="1B435EC5" w:rsidR="005D3585" w:rsidRPr="005D3585" w:rsidRDefault="005D3585" w:rsidP="005D3585">
            <w:pPr>
              <w:spacing w:after="0" w:line="276" w:lineRule="auto"/>
              <w:ind w:left="67"/>
              <w:rPr>
                <w:rFonts w:eastAsia="Times New Roman" w:cs="Calibri"/>
                <w:color w:val="000000"/>
                <w:sz w:val="22"/>
              </w:rPr>
            </w:pPr>
            <w:r w:rsidRPr="005D3585">
              <w:rPr>
                <w:rFonts w:eastAsia="Times New Roman" w:cs="Calibri"/>
                <w:color w:val="000000"/>
                <w:sz w:val="22"/>
              </w:rPr>
              <w:t xml:space="preserve">Many areas of the college athletic center are dated; </w:t>
            </w:r>
            <w:r w:rsidR="00B53DFE">
              <w:rPr>
                <w:rFonts w:eastAsia="Times New Roman" w:cs="Calibri"/>
                <w:color w:val="000000"/>
                <w:sz w:val="22"/>
              </w:rPr>
              <w:t xml:space="preserve">this </w:t>
            </w:r>
            <w:r w:rsidRPr="005D3585">
              <w:rPr>
                <w:rFonts w:eastAsia="Times New Roman" w:cs="Calibri"/>
                <w:color w:val="000000"/>
                <w:sz w:val="22"/>
              </w:rPr>
              <w:t xml:space="preserve">project </w:t>
            </w:r>
            <w:r w:rsidR="007F5B48">
              <w:rPr>
                <w:rFonts w:eastAsia="Times New Roman" w:cs="Calibri"/>
                <w:color w:val="000000"/>
                <w:sz w:val="22"/>
              </w:rPr>
              <w:t>seeks to</w:t>
            </w:r>
            <w:r w:rsidRPr="005D3585">
              <w:rPr>
                <w:rFonts w:eastAsia="Times New Roman" w:cs="Calibri"/>
                <w:color w:val="000000"/>
                <w:sz w:val="22"/>
              </w:rPr>
              <w:t xml:space="preserve"> upgrade several areas of the athletic center</w:t>
            </w:r>
            <w:r w:rsidR="00B53DFE">
              <w:rPr>
                <w:rFonts w:eastAsia="Times New Roman" w:cs="Calibri"/>
                <w:color w:val="000000"/>
                <w:sz w:val="22"/>
              </w:rPr>
              <w:t>.</w:t>
            </w:r>
          </w:p>
        </w:tc>
      </w:tr>
      <w:tr w:rsidR="005D3585" w:rsidRPr="00A221D5" w14:paraId="075EF3B0" w14:textId="77777777" w:rsidTr="005D3585">
        <w:trPr>
          <w:trHeight w:val="1440"/>
        </w:trPr>
        <w:tc>
          <w:tcPr>
            <w:tcW w:w="1795" w:type="dxa"/>
            <w:tcBorders>
              <w:top w:val="single" w:sz="4" w:space="0" w:color="BFBFBF"/>
              <w:left w:val="single" w:sz="4" w:space="0" w:color="A6A6A6"/>
              <w:bottom w:val="single" w:sz="24" w:space="0" w:color="BFBFBF" w:themeColor="background1" w:themeShade="BF"/>
              <w:right w:val="single" w:sz="4" w:space="0" w:color="A6A6A6"/>
            </w:tcBorders>
            <w:shd w:val="clear" w:color="000000" w:fill="FFD966"/>
            <w:vAlign w:val="center"/>
            <w:hideMark/>
          </w:tcPr>
          <w:p w14:paraId="370C9A65" w14:textId="1F7F0E4B" w:rsidR="005D3585" w:rsidRPr="00A221D5" w:rsidRDefault="005D3585" w:rsidP="00987879">
            <w:pPr>
              <w:spacing w:after="0" w:line="240" w:lineRule="auto"/>
              <w:rPr>
                <w:rFonts w:eastAsia="Times New Roman" w:cs="Calibri"/>
                <w:color w:val="404040"/>
                <w:szCs w:val="20"/>
              </w:rPr>
            </w:pPr>
            <w:r>
              <w:rPr>
                <w:rFonts w:eastAsia="Times New Roman" w:cs="Calibri"/>
                <w:color w:val="404040"/>
                <w:szCs w:val="20"/>
              </w:rPr>
              <w:t xml:space="preserve">PROJECT GOALS </w:t>
            </w:r>
            <w:r>
              <w:rPr>
                <w:rFonts w:eastAsia="Times New Roman" w:cs="Calibri"/>
                <w:color w:val="404040"/>
                <w:szCs w:val="20"/>
              </w:rPr>
              <w:br/>
            </w:r>
            <w:r>
              <w:rPr>
                <w:rFonts w:eastAsia="Times New Roman" w:cs="Calibri"/>
                <w:color w:val="404040"/>
                <w:szCs w:val="20"/>
              </w:rPr>
              <w:br/>
              <w:t>(the outcomes)</w:t>
            </w:r>
          </w:p>
        </w:tc>
        <w:tc>
          <w:tcPr>
            <w:tcW w:w="8529" w:type="dxa"/>
            <w:tcBorders>
              <w:top w:val="single" w:sz="4" w:space="0" w:color="BFBFBF"/>
              <w:left w:val="nil"/>
              <w:bottom w:val="single" w:sz="24" w:space="0" w:color="BFBFBF" w:themeColor="background1" w:themeShade="BF"/>
              <w:right w:val="single" w:sz="4" w:space="0" w:color="A6A6A6"/>
            </w:tcBorders>
            <w:shd w:val="clear" w:color="auto" w:fill="auto"/>
            <w:vAlign w:val="center"/>
            <w:hideMark/>
          </w:tcPr>
          <w:p w14:paraId="798BE862" w14:textId="726F633B" w:rsidR="005D3585" w:rsidRPr="005D3585" w:rsidRDefault="00B53DFE" w:rsidP="005D3585">
            <w:pPr>
              <w:spacing w:after="0" w:line="276" w:lineRule="auto"/>
              <w:ind w:left="67"/>
              <w:rPr>
                <w:rFonts w:eastAsia="Times New Roman" w:cs="Calibri"/>
                <w:color w:val="000000"/>
                <w:sz w:val="22"/>
              </w:rPr>
            </w:pPr>
            <w:r>
              <w:rPr>
                <w:rFonts w:eastAsia="Times New Roman" w:cs="Calibri"/>
                <w:color w:val="000000"/>
                <w:sz w:val="22"/>
              </w:rPr>
              <w:t>The r</w:t>
            </w:r>
            <w:r w:rsidR="005D3585" w:rsidRPr="005D3585">
              <w:rPr>
                <w:rFonts w:eastAsia="Times New Roman" w:cs="Calibri"/>
                <w:color w:val="000000"/>
                <w:sz w:val="22"/>
              </w:rPr>
              <w:t>enovation of the athletic center</w:t>
            </w:r>
            <w:r>
              <w:rPr>
                <w:rFonts w:eastAsia="Times New Roman" w:cs="Calibri"/>
                <w:color w:val="000000"/>
                <w:sz w:val="22"/>
              </w:rPr>
              <w:t xml:space="preserve"> includ</w:t>
            </w:r>
            <w:r w:rsidR="007F5B48">
              <w:rPr>
                <w:rFonts w:eastAsia="Times New Roman" w:cs="Calibri"/>
                <w:color w:val="000000"/>
                <w:sz w:val="22"/>
              </w:rPr>
              <w:t>es</w:t>
            </w:r>
            <w:r>
              <w:rPr>
                <w:rFonts w:eastAsia="Times New Roman" w:cs="Calibri"/>
                <w:color w:val="000000"/>
                <w:sz w:val="22"/>
              </w:rPr>
              <w:t xml:space="preserve"> the following: the addition of</w:t>
            </w:r>
            <w:r w:rsidR="005D3585" w:rsidRPr="005D3585">
              <w:rPr>
                <w:rFonts w:eastAsia="Times New Roman" w:cs="Calibri"/>
                <w:color w:val="000000"/>
                <w:sz w:val="22"/>
              </w:rPr>
              <w:t xml:space="preserve"> two basketball courts and three pickleball courts</w:t>
            </w:r>
            <w:r>
              <w:rPr>
                <w:rFonts w:eastAsia="Times New Roman" w:cs="Calibri"/>
                <w:color w:val="000000"/>
                <w:sz w:val="22"/>
              </w:rPr>
              <w:t xml:space="preserve"> and</w:t>
            </w:r>
            <w:r w:rsidR="005D3585" w:rsidRPr="005D3585">
              <w:rPr>
                <w:rFonts w:eastAsia="Times New Roman" w:cs="Calibri"/>
                <w:color w:val="000000"/>
                <w:sz w:val="22"/>
              </w:rPr>
              <w:t xml:space="preserve"> </w:t>
            </w:r>
            <w:r>
              <w:rPr>
                <w:rFonts w:eastAsia="Times New Roman" w:cs="Calibri"/>
                <w:color w:val="000000"/>
                <w:sz w:val="22"/>
              </w:rPr>
              <w:t xml:space="preserve">the </w:t>
            </w:r>
            <w:r w:rsidR="005D3585" w:rsidRPr="005D3585">
              <w:rPr>
                <w:rFonts w:eastAsia="Times New Roman" w:cs="Calibri"/>
                <w:color w:val="000000"/>
                <w:sz w:val="22"/>
              </w:rPr>
              <w:t>construct</w:t>
            </w:r>
            <w:r>
              <w:rPr>
                <w:rFonts w:eastAsia="Times New Roman" w:cs="Calibri"/>
                <w:color w:val="000000"/>
                <w:sz w:val="22"/>
              </w:rPr>
              <w:t>ion of</w:t>
            </w:r>
            <w:r w:rsidR="005D3585" w:rsidRPr="005D3585">
              <w:rPr>
                <w:rFonts w:eastAsia="Times New Roman" w:cs="Calibri"/>
                <w:color w:val="000000"/>
                <w:sz w:val="22"/>
              </w:rPr>
              <w:t xml:space="preserve"> a</w:t>
            </w:r>
            <w:r>
              <w:rPr>
                <w:rFonts w:eastAsia="Times New Roman" w:cs="Calibri"/>
                <w:color w:val="000000"/>
                <w:sz w:val="22"/>
              </w:rPr>
              <w:t xml:space="preserve">n </w:t>
            </w:r>
            <w:r w:rsidR="005D3585" w:rsidRPr="005D3585">
              <w:rPr>
                <w:rFonts w:eastAsia="Times New Roman" w:cs="Calibri"/>
                <w:color w:val="000000"/>
                <w:sz w:val="22"/>
              </w:rPr>
              <w:t>Olympic</w:t>
            </w:r>
            <w:r>
              <w:rPr>
                <w:rFonts w:eastAsia="Times New Roman" w:cs="Calibri"/>
                <w:color w:val="000000"/>
                <w:sz w:val="22"/>
              </w:rPr>
              <w:t>-</w:t>
            </w:r>
            <w:r w:rsidR="005D3585" w:rsidRPr="005D3585">
              <w:rPr>
                <w:rFonts w:eastAsia="Times New Roman" w:cs="Calibri"/>
                <w:color w:val="000000"/>
                <w:sz w:val="22"/>
              </w:rPr>
              <w:t>size swimming pool.</w:t>
            </w:r>
          </w:p>
        </w:tc>
      </w:tr>
    </w:tbl>
    <w:p w14:paraId="71BEBCEA" w14:textId="38B4579E" w:rsidR="005D3585" w:rsidRPr="00A221D5" w:rsidRDefault="005D3585" w:rsidP="005D3585">
      <w:pPr>
        <w:spacing w:after="0" w:line="276" w:lineRule="auto"/>
        <w:rPr>
          <w:rFonts w:eastAsia="Times New Roman" w:cs="Calibri"/>
          <w:color w:val="404040"/>
          <w:sz w:val="18"/>
          <w:szCs w:val="18"/>
        </w:rPr>
      </w:pPr>
    </w:p>
    <w:tbl>
      <w:tblPr>
        <w:tblW w:w="10324" w:type="dxa"/>
        <w:tblLook w:val="04A0" w:firstRow="1" w:lastRow="0" w:firstColumn="1" w:lastColumn="0" w:noHBand="0" w:noVBand="1"/>
      </w:tblPr>
      <w:tblGrid>
        <w:gridCol w:w="3685"/>
        <w:gridCol w:w="6639"/>
      </w:tblGrid>
      <w:tr w:rsidR="005D3585" w:rsidRPr="00A221D5" w14:paraId="5BB6E126" w14:textId="77777777" w:rsidTr="00EF1047">
        <w:trPr>
          <w:trHeight w:val="720"/>
        </w:trPr>
        <w:tc>
          <w:tcPr>
            <w:tcW w:w="3685" w:type="dxa"/>
            <w:tcBorders>
              <w:top w:val="single" w:sz="4" w:space="0" w:color="A6A6A6"/>
              <w:left w:val="single" w:sz="4" w:space="0" w:color="A6A6A6"/>
              <w:bottom w:val="single" w:sz="4" w:space="0" w:color="A6A6A6"/>
              <w:right w:val="nil"/>
            </w:tcBorders>
            <w:shd w:val="clear" w:color="auto" w:fill="DBDBDB" w:themeFill="accent3" w:themeFillTint="66"/>
            <w:vAlign w:val="center"/>
            <w:hideMark/>
          </w:tcPr>
          <w:p w14:paraId="3D625472" w14:textId="3831ACB5" w:rsidR="005D3585" w:rsidRPr="00A221D5" w:rsidRDefault="005D3585" w:rsidP="00987879">
            <w:pPr>
              <w:spacing w:after="0" w:line="240" w:lineRule="auto"/>
              <w:rPr>
                <w:rFonts w:eastAsia="Times New Roman" w:cs="Calibri"/>
                <w:color w:val="404040"/>
                <w:szCs w:val="20"/>
              </w:rPr>
            </w:pPr>
            <w:r>
              <w:rPr>
                <w:rFonts w:eastAsia="Times New Roman" w:cs="Calibri"/>
                <w:color w:val="404040"/>
                <w:szCs w:val="20"/>
              </w:rPr>
              <w:t>PROJECT TIME PERIOD</w:t>
            </w:r>
          </w:p>
        </w:tc>
        <w:tc>
          <w:tcPr>
            <w:tcW w:w="6639"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hideMark/>
          </w:tcPr>
          <w:p w14:paraId="004E6CF7" w14:textId="1A2E5235" w:rsidR="005D3585" w:rsidRPr="005D3585" w:rsidRDefault="005D3585" w:rsidP="00EF1047">
            <w:pPr>
              <w:spacing w:after="0" w:line="240" w:lineRule="auto"/>
              <w:ind w:left="79"/>
              <w:rPr>
                <w:rFonts w:eastAsia="Times New Roman" w:cs="Calibri"/>
                <w:color w:val="000000"/>
                <w:sz w:val="22"/>
              </w:rPr>
            </w:pPr>
            <w:r w:rsidRPr="005D3585">
              <w:rPr>
                <w:rFonts w:eastAsia="Times New Roman" w:cs="Calibri"/>
                <w:color w:val="000000"/>
                <w:sz w:val="22"/>
              </w:rPr>
              <w:t>November 20XX through May 20XX</w:t>
            </w:r>
          </w:p>
        </w:tc>
      </w:tr>
      <w:tr w:rsidR="005D3585" w:rsidRPr="00A221D5" w14:paraId="5EE9B5E0" w14:textId="77777777" w:rsidTr="00EF1047">
        <w:trPr>
          <w:trHeight w:val="720"/>
        </w:trPr>
        <w:tc>
          <w:tcPr>
            <w:tcW w:w="3685" w:type="dxa"/>
            <w:tcBorders>
              <w:top w:val="single" w:sz="4" w:space="0" w:color="A6A6A6"/>
              <w:left w:val="single" w:sz="4" w:space="0" w:color="A6A6A6"/>
              <w:bottom w:val="single" w:sz="4" w:space="0" w:color="A6A6A6"/>
              <w:right w:val="nil"/>
            </w:tcBorders>
            <w:shd w:val="clear" w:color="auto" w:fill="DBDBDB" w:themeFill="accent3" w:themeFillTint="66"/>
            <w:vAlign w:val="center"/>
          </w:tcPr>
          <w:p w14:paraId="7CCCA2CC" w14:textId="3384CE3E" w:rsidR="005D3585" w:rsidRDefault="005D3585" w:rsidP="00987879">
            <w:pPr>
              <w:spacing w:after="0" w:line="240" w:lineRule="auto"/>
              <w:rPr>
                <w:rFonts w:eastAsia="Times New Roman" w:cs="Calibri"/>
                <w:color w:val="404040"/>
                <w:szCs w:val="20"/>
              </w:rPr>
            </w:pPr>
            <w:r>
              <w:rPr>
                <w:rFonts w:eastAsia="Times New Roman" w:cs="Calibri"/>
                <w:color w:val="404040"/>
                <w:szCs w:val="20"/>
              </w:rPr>
              <w:t>PROJECT MANAGER</w:t>
            </w:r>
          </w:p>
        </w:tc>
        <w:tc>
          <w:tcPr>
            <w:tcW w:w="6639"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518E65F1" w14:textId="05C79FB0" w:rsidR="005D3585" w:rsidRPr="005D3585" w:rsidRDefault="005D3585" w:rsidP="00EF1047">
            <w:pPr>
              <w:spacing w:after="0" w:line="240" w:lineRule="auto"/>
              <w:ind w:left="79"/>
              <w:rPr>
                <w:rFonts w:eastAsia="Times New Roman" w:cs="Calibri"/>
                <w:color w:val="000000"/>
                <w:sz w:val="22"/>
              </w:rPr>
            </w:pPr>
            <w:r w:rsidRPr="005D3585">
              <w:rPr>
                <w:rFonts w:eastAsia="Times New Roman" w:cs="Calibri"/>
                <w:color w:val="000000"/>
                <w:sz w:val="22"/>
              </w:rPr>
              <w:t>Ann Wilson</w:t>
            </w:r>
          </w:p>
        </w:tc>
      </w:tr>
      <w:tr w:rsidR="005D3585" w:rsidRPr="00A221D5" w14:paraId="66C0C9F0" w14:textId="77777777" w:rsidTr="00EF1047">
        <w:trPr>
          <w:trHeight w:val="720"/>
        </w:trPr>
        <w:tc>
          <w:tcPr>
            <w:tcW w:w="3685" w:type="dxa"/>
            <w:tcBorders>
              <w:top w:val="single" w:sz="4" w:space="0" w:color="A6A6A6"/>
              <w:left w:val="single" w:sz="4" w:space="0" w:color="A6A6A6"/>
              <w:bottom w:val="single" w:sz="18" w:space="0" w:color="BFBFBF" w:themeColor="background1" w:themeShade="BF"/>
              <w:right w:val="nil"/>
            </w:tcBorders>
            <w:shd w:val="clear" w:color="auto" w:fill="DBDBDB" w:themeFill="accent3" w:themeFillTint="66"/>
            <w:vAlign w:val="center"/>
            <w:hideMark/>
          </w:tcPr>
          <w:p w14:paraId="11E84919" w14:textId="3554EBB0" w:rsidR="005D3585" w:rsidRPr="00A221D5" w:rsidRDefault="005D3585" w:rsidP="00987879">
            <w:pPr>
              <w:spacing w:after="0" w:line="240" w:lineRule="auto"/>
              <w:rPr>
                <w:rFonts w:eastAsia="Times New Roman" w:cs="Calibri"/>
                <w:color w:val="404040"/>
                <w:szCs w:val="20"/>
              </w:rPr>
            </w:pPr>
            <w:r>
              <w:rPr>
                <w:rFonts w:eastAsia="Times New Roman" w:cs="Calibri"/>
                <w:color w:val="404040"/>
                <w:szCs w:val="20"/>
              </w:rPr>
              <w:t>RISK MANAGEMENT PLAN VERSION</w:t>
            </w:r>
          </w:p>
        </w:tc>
        <w:tc>
          <w:tcPr>
            <w:tcW w:w="6639" w:type="dxa"/>
            <w:tcBorders>
              <w:top w:val="single" w:sz="4" w:space="0" w:color="A6A6A6"/>
              <w:left w:val="single" w:sz="4" w:space="0" w:color="A6A6A6"/>
              <w:bottom w:val="single" w:sz="18" w:space="0" w:color="BFBFBF" w:themeColor="background1" w:themeShade="BF"/>
              <w:right w:val="single" w:sz="4" w:space="0" w:color="A6A6A6"/>
            </w:tcBorders>
            <w:shd w:val="clear" w:color="auto" w:fill="F2F2F2" w:themeFill="background1" w:themeFillShade="F2"/>
            <w:vAlign w:val="center"/>
            <w:hideMark/>
          </w:tcPr>
          <w:p w14:paraId="1749013A" w14:textId="78C4F528" w:rsidR="005D3585" w:rsidRPr="005D3585" w:rsidRDefault="005D3585" w:rsidP="00EF1047">
            <w:pPr>
              <w:spacing w:after="0" w:line="240" w:lineRule="auto"/>
              <w:ind w:left="79"/>
              <w:rPr>
                <w:rFonts w:eastAsia="Times New Roman" w:cs="Calibri"/>
                <w:color w:val="000000"/>
                <w:sz w:val="22"/>
              </w:rPr>
            </w:pPr>
            <w:r w:rsidRPr="005D3585">
              <w:rPr>
                <w:rFonts w:eastAsia="Times New Roman" w:cs="Calibri"/>
                <w:color w:val="000000"/>
                <w:sz w:val="22"/>
              </w:rPr>
              <w:t>Version 1.0</w:t>
            </w:r>
          </w:p>
        </w:tc>
      </w:tr>
    </w:tbl>
    <w:p w14:paraId="0D0FDB0D" w14:textId="77777777" w:rsidR="005D3585" w:rsidRPr="00A221D5" w:rsidRDefault="005D3585" w:rsidP="005D3585">
      <w:pPr>
        <w:spacing w:after="0" w:line="240" w:lineRule="auto"/>
        <w:rPr>
          <w:bCs/>
          <w:color w:val="808080" w:themeColor="background1" w:themeShade="80"/>
          <w:szCs w:val="20"/>
        </w:rPr>
      </w:pPr>
    </w:p>
    <w:p w14:paraId="5535BD92" w14:textId="77777777" w:rsidR="00A32F89" w:rsidRDefault="00A32F89" w:rsidP="00A32F89"/>
    <w:p w14:paraId="09B676F3" w14:textId="77777777" w:rsidR="00CB693F" w:rsidRDefault="00CB693F" w:rsidP="00C805C2">
      <w:pPr>
        <w:spacing w:line="240" w:lineRule="auto"/>
        <w:rPr>
          <w:rFonts w:cs="Times New Roman (Body CS)"/>
          <w:caps/>
          <w:color w:val="595959" w:themeColor="text1" w:themeTint="A6"/>
          <w:szCs w:val="20"/>
        </w:rPr>
      </w:pPr>
    </w:p>
    <w:p w14:paraId="37FE0F76" w14:textId="77777777" w:rsidR="00A32F89" w:rsidRPr="00A32F89" w:rsidRDefault="00A32F89" w:rsidP="00A32F89">
      <w:pPr>
        <w:sectPr w:rsidR="00A32F89" w:rsidRPr="00A32F89" w:rsidSect="00C805C2">
          <w:headerReference w:type="even" r:id="rId10"/>
          <w:headerReference w:type="default" r:id="rId11"/>
          <w:footerReference w:type="even" r:id="rId12"/>
          <w:footerReference w:type="default" r:id="rId13"/>
          <w:headerReference w:type="first" r:id="rId14"/>
          <w:footerReference w:type="first" r:id="rId15"/>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0"/>
          <w:szCs w:val="21"/>
        </w:rPr>
        <w:id w:val="-40835831"/>
        <w:docPartObj>
          <w:docPartGallery w:val="Table of Contents"/>
          <w:docPartUnique/>
        </w:docPartObj>
      </w:sdtPr>
      <w:sdtEndPr>
        <w:rPr>
          <w:b/>
          <w:bCs/>
          <w:noProof/>
          <w:color w:val="auto"/>
          <w:szCs w:val="20"/>
        </w:rPr>
      </w:sdtEndPr>
      <w:sdtContent>
        <w:p w14:paraId="28A3EAC6" w14:textId="77777777" w:rsidR="0027725D" w:rsidRPr="00EF1047" w:rsidRDefault="0027725D" w:rsidP="00397870">
          <w:pPr>
            <w:pStyle w:val="TOCHeading"/>
            <w:spacing w:line="360" w:lineRule="auto"/>
            <w:rPr>
              <w:rFonts w:ascii="Century Gothic" w:hAnsi="Century Gothic" w:cstheme="minorHAnsi"/>
              <w:color w:val="808080" w:themeColor="background1" w:themeShade="80"/>
              <w:sz w:val="22"/>
              <w:szCs w:val="22"/>
            </w:rPr>
          </w:pPr>
          <w:r w:rsidRPr="00B8104B">
            <w:rPr>
              <w:rFonts w:ascii="Century Gothic" w:hAnsi="Century Gothic" w:cstheme="minorHAnsi"/>
              <w:color w:val="808080" w:themeColor="background1" w:themeShade="80"/>
              <w:szCs w:val="21"/>
            </w:rPr>
            <w:t>Table of Contents</w:t>
          </w:r>
        </w:p>
        <w:p w14:paraId="1FF3171C" w14:textId="060A3361" w:rsidR="00B8104B" w:rsidRPr="00EF1047" w:rsidRDefault="0027725D">
          <w:pPr>
            <w:pStyle w:val="TOC1"/>
            <w:rPr>
              <w:rFonts w:asciiTheme="minorHAnsi" w:eastAsiaTheme="minorEastAsia" w:hAnsiTheme="minorHAnsi"/>
              <w:noProof/>
              <w:sz w:val="32"/>
              <w:szCs w:val="32"/>
            </w:rPr>
          </w:pPr>
          <w:r w:rsidRPr="00EF1047">
            <w:rPr>
              <w:b/>
              <w:bCs/>
              <w:noProof/>
              <w:sz w:val="22"/>
            </w:rPr>
            <w:fldChar w:fldCharType="begin"/>
          </w:r>
          <w:r w:rsidRPr="00EF1047">
            <w:rPr>
              <w:b/>
              <w:bCs/>
              <w:noProof/>
              <w:sz w:val="22"/>
            </w:rPr>
            <w:instrText xml:space="preserve"> TOC \o "1-3" \h \z \u </w:instrText>
          </w:r>
          <w:r w:rsidRPr="00EF1047">
            <w:rPr>
              <w:b/>
              <w:bCs/>
              <w:noProof/>
              <w:sz w:val="22"/>
            </w:rPr>
            <w:fldChar w:fldCharType="separate"/>
          </w:r>
          <w:hyperlink w:anchor="_Toc127960023" w:history="1">
            <w:r w:rsidR="00B8104B" w:rsidRPr="00EF1047">
              <w:rPr>
                <w:rStyle w:val="Hyperlink"/>
                <w:noProof/>
                <w:sz w:val="22"/>
                <w:szCs w:val="28"/>
              </w:rPr>
              <w:t>Summary of Organizational Risk Management Goals and Strategy</w:t>
            </w:r>
            <w:r w:rsidR="00B8104B" w:rsidRPr="00EF1047">
              <w:rPr>
                <w:noProof/>
                <w:webHidden/>
                <w:sz w:val="22"/>
                <w:szCs w:val="28"/>
              </w:rPr>
              <w:tab/>
            </w:r>
            <w:r w:rsidR="00B8104B" w:rsidRPr="00EF1047">
              <w:rPr>
                <w:noProof/>
                <w:webHidden/>
                <w:sz w:val="22"/>
                <w:szCs w:val="28"/>
              </w:rPr>
              <w:fldChar w:fldCharType="begin"/>
            </w:r>
            <w:r w:rsidR="00B8104B" w:rsidRPr="00EF1047">
              <w:rPr>
                <w:noProof/>
                <w:webHidden/>
                <w:sz w:val="22"/>
                <w:szCs w:val="28"/>
              </w:rPr>
              <w:instrText xml:space="preserve"> PAGEREF _Toc127960023 \h </w:instrText>
            </w:r>
            <w:r w:rsidR="00B8104B" w:rsidRPr="00EF1047">
              <w:rPr>
                <w:noProof/>
                <w:webHidden/>
                <w:sz w:val="22"/>
                <w:szCs w:val="28"/>
              </w:rPr>
            </w:r>
            <w:r w:rsidR="00B8104B" w:rsidRPr="00EF1047">
              <w:rPr>
                <w:noProof/>
                <w:webHidden/>
                <w:sz w:val="22"/>
                <w:szCs w:val="28"/>
              </w:rPr>
              <w:fldChar w:fldCharType="separate"/>
            </w:r>
            <w:r w:rsidR="00B8104B" w:rsidRPr="00EF1047">
              <w:rPr>
                <w:noProof/>
                <w:webHidden/>
                <w:sz w:val="22"/>
                <w:szCs w:val="28"/>
              </w:rPr>
              <w:t>3</w:t>
            </w:r>
            <w:r w:rsidR="00B8104B" w:rsidRPr="00EF1047">
              <w:rPr>
                <w:noProof/>
                <w:webHidden/>
                <w:sz w:val="22"/>
                <w:szCs w:val="28"/>
              </w:rPr>
              <w:fldChar w:fldCharType="end"/>
            </w:r>
          </w:hyperlink>
        </w:p>
        <w:p w14:paraId="4BCA4EF5" w14:textId="59CD4364" w:rsidR="00B8104B" w:rsidRPr="00EF1047" w:rsidRDefault="00000000">
          <w:pPr>
            <w:pStyle w:val="TOC1"/>
            <w:rPr>
              <w:rFonts w:asciiTheme="minorHAnsi" w:eastAsiaTheme="minorEastAsia" w:hAnsiTheme="minorHAnsi"/>
              <w:noProof/>
              <w:sz w:val="32"/>
              <w:szCs w:val="32"/>
            </w:rPr>
          </w:pPr>
          <w:hyperlink w:anchor="_Toc127960024" w:history="1">
            <w:r w:rsidR="00B8104B" w:rsidRPr="00EF1047">
              <w:rPr>
                <w:rStyle w:val="Hyperlink"/>
                <w:noProof/>
                <w:sz w:val="22"/>
                <w:szCs w:val="28"/>
              </w:rPr>
              <w:t>1.</w:t>
            </w:r>
            <w:r w:rsidR="00B8104B" w:rsidRPr="00EF1047">
              <w:rPr>
                <w:rFonts w:asciiTheme="minorHAnsi" w:eastAsiaTheme="minorEastAsia" w:hAnsiTheme="minorHAnsi"/>
                <w:noProof/>
                <w:sz w:val="32"/>
                <w:szCs w:val="32"/>
              </w:rPr>
              <w:tab/>
            </w:r>
            <w:r w:rsidR="00B8104B" w:rsidRPr="00EF1047">
              <w:rPr>
                <w:rStyle w:val="Hyperlink"/>
                <w:noProof/>
                <w:sz w:val="22"/>
                <w:szCs w:val="28"/>
              </w:rPr>
              <w:t>Purpose of Plan</w:t>
            </w:r>
            <w:r w:rsidR="00B8104B" w:rsidRPr="00EF1047">
              <w:rPr>
                <w:noProof/>
                <w:webHidden/>
                <w:sz w:val="22"/>
                <w:szCs w:val="28"/>
              </w:rPr>
              <w:tab/>
            </w:r>
            <w:r w:rsidR="00B8104B" w:rsidRPr="00EF1047">
              <w:rPr>
                <w:noProof/>
                <w:webHidden/>
                <w:sz w:val="22"/>
                <w:szCs w:val="28"/>
              </w:rPr>
              <w:fldChar w:fldCharType="begin"/>
            </w:r>
            <w:r w:rsidR="00B8104B" w:rsidRPr="00EF1047">
              <w:rPr>
                <w:noProof/>
                <w:webHidden/>
                <w:sz w:val="22"/>
                <w:szCs w:val="28"/>
              </w:rPr>
              <w:instrText xml:space="preserve"> PAGEREF _Toc127960024 \h </w:instrText>
            </w:r>
            <w:r w:rsidR="00B8104B" w:rsidRPr="00EF1047">
              <w:rPr>
                <w:noProof/>
                <w:webHidden/>
                <w:sz w:val="22"/>
                <w:szCs w:val="28"/>
              </w:rPr>
            </w:r>
            <w:r w:rsidR="00B8104B" w:rsidRPr="00EF1047">
              <w:rPr>
                <w:noProof/>
                <w:webHidden/>
                <w:sz w:val="22"/>
                <w:szCs w:val="28"/>
              </w:rPr>
              <w:fldChar w:fldCharType="separate"/>
            </w:r>
            <w:r w:rsidR="00B8104B" w:rsidRPr="00EF1047">
              <w:rPr>
                <w:noProof/>
                <w:webHidden/>
                <w:sz w:val="22"/>
                <w:szCs w:val="28"/>
              </w:rPr>
              <w:t>3</w:t>
            </w:r>
            <w:r w:rsidR="00B8104B" w:rsidRPr="00EF1047">
              <w:rPr>
                <w:noProof/>
                <w:webHidden/>
                <w:sz w:val="22"/>
                <w:szCs w:val="28"/>
              </w:rPr>
              <w:fldChar w:fldCharType="end"/>
            </w:r>
          </w:hyperlink>
        </w:p>
        <w:p w14:paraId="2B43F947" w14:textId="77B191BB" w:rsidR="00B8104B" w:rsidRPr="00EF1047" w:rsidRDefault="00000000">
          <w:pPr>
            <w:pStyle w:val="TOC1"/>
            <w:rPr>
              <w:rFonts w:asciiTheme="minorHAnsi" w:eastAsiaTheme="minorEastAsia" w:hAnsiTheme="minorHAnsi"/>
              <w:noProof/>
              <w:sz w:val="32"/>
              <w:szCs w:val="32"/>
            </w:rPr>
          </w:pPr>
          <w:hyperlink w:anchor="_Toc127960025" w:history="1">
            <w:r w:rsidR="00B8104B" w:rsidRPr="00EF1047">
              <w:rPr>
                <w:rStyle w:val="Hyperlink"/>
                <w:noProof/>
                <w:sz w:val="22"/>
                <w:szCs w:val="28"/>
              </w:rPr>
              <w:t>2.</w:t>
            </w:r>
            <w:r w:rsidR="00B8104B" w:rsidRPr="00EF1047">
              <w:rPr>
                <w:rFonts w:asciiTheme="minorHAnsi" w:eastAsiaTheme="minorEastAsia" w:hAnsiTheme="minorHAnsi"/>
                <w:noProof/>
                <w:sz w:val="32"/>
                <w:szCs w:val="32"/>
              </w:rPr>
              <w:tab/>
            </w:r>
            <w:r w:rsidR="00B8104B" w:rsidRPr="00EF1047">
              <w:rPr>
                <w:rStyle w:val="Hyperlink"/>
                <w:noProof/>
                <w:sz w:val="22"/>
                <w:szCs w:val="28"/>
              </w:rPr>
              <w:t>Risk Management Strategy – Summary of Key Processes</w:t>
            </w:r>
            <w:r w:rsidR="00B8104B" w:rsidRPr="00EF1047">
              <w:rPr>
                <w:noProof/>
                <w:webHidden/>
                <w:sz w:val="22"/>
                <w:szCs w:val="28"/>
              </w:rPr>
              <w:tab/>
            </w:r>
            <w:r w:rsidR="00B8104B" w:rsidRPr="00EF1047">
              <w:rPr>
                <w:noProof/>
                <w:webHidden/>
                <w:sz w:val="22"/>
                <w:szCs w:val="28"/>
              </w:rPr>
              <w:fldChar w:fldCharType="begin"/>
            </w:r>
            <w:r w:rsidR="00B8104B" w:rsidRPr="00EF1047">
              <w:rPr>
                <w:noProof/>
                <w:webHidden/>
                <w:sz w:val="22"/>
                <w:szCs w:val="28"/>
              </w:rPr>
              <w:instrText xml:space="preserve"> PAGEREF _Toc127960025 \h </w:instrText>
            </w:r>
            <w:r w:rsidR="00B8104B" w:rsidRPr="00EF1047">
              <w:rPr>
                <w:noProof/>
                <w:webHidden/>
                <w:sz w:val="22"/>
                <w:szCs w:val="28"/>
              </w:rPr>
            </w:r>
            <w:r w:rsidR="00B8104B" w:rsidRPr="00EF1047">
              <w:rPr>
                <w:noProof/>
                <w:webHidden/>
                <w:sz w:val="22"/>
                <w:szCs w:val="28"/>
              </w:rPr>
              <w:fldChar w:fldCharType="separate"/>
            </w:r>
            <w:r w:rsidR="00B8104B" w:rsidRPr="00EF1047">
              <w:rPr>
                <w:noProof/>
                <w:webHidden/>
                <w:sz w:val="22"/>
                <w:szCs w:val="28"/>
              </w:rPr>
              <w:t>4</w:t>
            </w:r>
            <w:r w:rsidR="00B8104B" w:rsidRPr="00EF1047">
              <w:rPr>
                <w:noProof/>
                <w:webHidden/>
                <w:sz w:val="22"/>
                <w:szCs w:val="28"/>
              </w:rPr>
              <w:fldChar w:fldCharType="end"/>
            </w:r>
          </w:hyperlink>
        </w:p>
        <w:p w14:paraId="69BEDE53" w14:textId="1D46F098" w:rsidR="00B8104B" w:rsidRPr="00EF1047" w:rsidRDefault="00000000">
          <w:pPr>
            <w:pStyle w:val="TOC1"/>
            <w:rPr>
              <w:rFonts w:asciiTheme="minorHAnsi" w:eastAsiaTheme="minorEastAsia" w:hAnsiTheme="minorHAnsi"/>
              <w:noProof/>
              <w:sz w:val="32"/>
              <w:szCs w:val="32"/>
            </w:rPr>
          </w:pPr>
          <w:hyperlink w:anchor="_Toc127960026" w:history="1">
            <w:r w:rsidR="00B8104B" w:rsidRPr="00EF1047">
              <w:rPr>
                <w:rStyle w:val="Hyperlink"/>
                <w:noProof/>
                <w:sz w:val="22"/>
                <w:szCs w:val="28"/>
              </w:rPr>
              <w:t>3.</w:t>
            </w:r>
            <w:r w:rsidR="00B8104B" w:rsidRPr="00EF1047">
              <w:rPr>
                <w:rFonts w:asciiTheme="minorHAnsi" w:eastAsiaTheme="minorEastAsia" w:hAnsiTheme="minorHAnsi"/>
                <w:noProof/>
                <w:sz w:val="32"/>
                <w:szCs w:val="32"/>
              </w:rPr>
              <w:tab/>
            </w:r>
            <w:r w:rsidR="00B8104B" w:rsidRPr="00EF1047">
              <w:rPr>
                <w:rStyle w:val="Hyperlink"/>
                <w:noProof/>
                <w:sz w:val="22"/>
                <w:szCs w:val="28"/>
              </w:rPr>
              <w:t>Risk Management Strategy – Details on Key Processes</w:t>
            </w:r>
            <w:r w:rsidR="00B8104B" w:rsidRPr="00EF1047">
              <w:rPr>
                <w:noProof/>
                <w:webHidden/>
                <w:sz w:val="22"/>
                <w:szCs w:val="28"/>
              </w:rPr>
              <w:tab/>
            </w:r>
            <w:r w:rsidR="00B8104B" w:rsidRPr="00EF1047">
              <w:rPr>
                <w:noProof/>
                <w:webHidden/>
                <w:sz w:val="22"/>
                <w:szCs w:val="28"/>
              </w:rPr>
              <w:fldChar w:fldCharType="begin"/>
            </w:r>
            <w:r w:rsidR="00B8104B" w:rsidRPr="00EF1047">
              <w:rPr>
                <w:noProof/>
                <w:webHidden/>
                <w:sz w:val="22"/>
                <w:szCs w:val="28"/>
              </w:rPr>
              <w:instrText xml:space="preserve"> PAGEREF _Toc127960026 \h </w:instrText>
            </w:r>
            <w:r w:rsidR="00B8104B" w:rsidRPr="00EF1047">
              <w:rPr>
                <w:noProof/>
                <w:webHidden/>
                <w:sz w:val="22"/>
                <w:szCs w:val="28"/>
              </w:rPr>
            </w:r>
            <w:r w:rsidR="00B8104B" w:rsidRPr="00EF1047">
              <w:rPr>
                <w:noProof/>
                <w:webHidden/>
                <w:sz w:val="22"/>
                <w:szCs w:val="28"/>
              </w:rPr>
              <w:fldChar w:fldCharType="separate"/>
            </w:r>
            <w:r w:rsidR="00B8104B" w:rsidRPr="00EF1047">
              <w:rPr>
                <w:noProof/>
                <w:webHidden/>
                <w:sz w:val="22"/>
                <w:szCs w:val="28"/>
              </w:rPr>
              <w:t>5</w:t>
            </w:r>
            <w:r w:rsidR="00B8104B" w:rsidRPr="00EF1047">
              <w:rPr>
                <w:noProof/>
                <w:webHidden/>
                <w:sz w:val="22"/>
                <w:szCs w:val="28"/>
              </w:rPr>
              <w:fldChar w:fldCharType="end"/>
            </w:r>
          </w:hyperlink>
        </w:p>
        <w:p w14:paraId="5A640592" w14:textId="46955F8D" w:rsidR="00B8104B" w:rsidRPr="00EF1047" w:rsidRDefault="00000000">
          <w:pPr>
            <w:pStyle w:val="TOC2"/>
            <w:rPr>
              <w:rFonts w:asciiTheme="minorHAnsi" w:eastAsiaTheme="minorEastAsia" w:hAnsiTheme="minorHAnsi"/>
              <w:noProof/>
              <w:sz w:val="32"/>
              <w:szCs w:val="32"/>
            </w:rPr>
          </w:pPr>
          <w:hyperlink w:anchor="_Toc127960027" w:history="1">
            <w:r w:rsidR="00B8104B" w:rsidRPr="00EF1047">
              <w:rPr>
                <w:rStyle w:val="Hyperlink"/>
                <w:noProof/>
                <w:sz w:val="22"/>
                <w:szCs w:val="28"/>
              </w:rPr>
              <w:t>3.1</w:t>
            </w:r>
            <w:r w:rsidR="00B8104B" w:rsidRPr="00EF1047">
              <w:rPr>
                <w:rFonts w:asciiTheme="minorHAnsi" w:eastAsiaTheme="minorEastAsia" w:hAnsiTheme="minorHAnsi"/>
                <w:noProof/>
                <w:sz w:val="32"/>
                <w:szCs w:val="32"/>
              </w:rPr>
              <w:tab/>
            </w:r>
            <w:r w:rsidR="00B8104B" w:rsidRPr="00EF1047">
              <w:rPr>
                <w:rStyle w:val="Hyperlink"/>
                <w:noProof/>
                <w:sz w:val="22"/>
                <w:szCs w:val="28"/>
              </w:rPr>
              <w:t>Risk Identification</w:t>
            </w:r>
            <w:r w:rsidR="00B8104B" w:rsidRPr="00EF1047">
              <w:rPr>
                <w:noProof/>
                <w:webHidden/>
                <w:sz w:val="22"/>
                <w:szCs w:val="28"/>
              </w:rPr>
              <w:tab/>
            </w:r>
            <w:r w:rsidR="00B8104B" w:rsidRPr="00EF1047">
              <w:rPr>
                <w:noProof/>
                <w:webHidden/>
                <w:sz w:val="22"/>
                <w:szCs w:val="28"/>
              </w:rPr>
              <w:fldChar w:fldCharType="begin"/>
            </w:r>
            <w:r w:rsidR="00B8104B" w:rsidRPr="00EF1047">
              <w:rPr>
                <w:noProof/>
                <w:webHidden/>
                <w:sz w:val="22"/>
                <w:szCs w:val="28"/>
              </w:rPr>
              <w:instrText xml:space="preserve"> PAGEREF _Toc127960027 \h </w:instrText>
            </w:r>
            <w:r w:rsidR="00B8104B" w:rsidRPr="00EF1047">
              <w:rPr>
                <w:noProof/>
                <w:webHidden/>
                <w:sz w:val="22"/>
                <w:szCs w:val="28"/>
              </w:rPr>
            </w:r>
            <w:r w:rsidR="00B8104B" w:rsidRPr="00EF1047">
              <w:rPr>
                <w:noProof/>
                <w:webHidden/>
                <w:sz w:val="22"/>
                <w:szCs w:val="28"/>
              </w:rPr>
              <w:fldChar w:fldCharType="separate"/>
            </w:r>
            <w:r w:rsidR="00B8104B" w:rsidRPr="00EF1047">
              <w:rPr>
                <w:noProof/>
                <w:webHidden/>
                <w:sz w:val="22"/>
                <w:szCs w:val="28"/>
              </w:rPr>
              <w:t>5</w:t>
            </w:r>
            <w:r w:rsidR="00B8104B" w:rsidRPr="00EF1047">
              <w:rPr>
                <w:noProof/>
                <w:webHidden/>
                <w:sz w:val="22"/>
                <w:szCs w:val="28"/>
              </w:rPr>
              <w:fldChar w:fldCharType="end"/>
            </w:r>
          </w:hyperlink>
        </w:p>
        <w:p w14:paraId="4A368FB3" w14:textId="173EF128" w:rsidR="00B8104B" w:rsidRPr="00EF1047" w:rsidRDefault="00000000">
          <w:pPr>
            <w:pStyle w:val="TOC2"/>
            <w:rPr>
              <w:rFonts w:asciiTheme="minorHAnsi" w:eastAsiaTheme="minorEastAsia" w:hAnsiTheme="minorHAnsi"/>
              <w:noProof/>
              <w:sz w:val="32"/>
              <w:szCs w:val="32"/>
            </w:rPr>
          </w:pPr>
          <w:hyperlink w:anchor="_Toc127960028" w:history="1">
            <w:r w:rsidR="00B8104B" w:rsidRPr="00EF1047">
              <w:rPr>
                <w:rStyle w:val="Hyperlink"/>
                <w:noProof/>
                <w:sz w:val="22"/>
                <w:szCs w:val="28"/>
              </w:rPr>
              <w:t>3.2</w:t>
            </w:r>
            <w:r w:rsidR="00B8104B" w:rsidRPr="00EF1047">
              <w:rPr>
                <w:rFonts w:asciiTheme="minorHAnsi" w:eastAsiaTheme="minorEastAsia" w:hAnsiTheme="minorHAnsi"/>
                <w:noProof/>
                <w:sz w:val="32"/>
                <w:szCs w:val="32"/>
              </w:rPr>
              <w:tab/>
            </w:r>
            <w:r w:rsidR="00B8104B" w:rsidRPr="00EF1047">
              <w:rPr>
                <w:rStyle w:val="Hyperlink"/>
                <w:noProof/>
                <w:sz w:val="22"/>
                <w:szCs w:val="28"/>
              </w:rPr>
              <w:t>Risk Assessment</w:t>
            </w:r>
            <w:r w:rsidR="00B8104B" w:rsidRPr="00EF1047">
              <w:rPr>
                <w:noProof/>
                <w:webHidden/>
                <w:sz w:val="22"/>
                <w:szCs w:val="28"/>
              </w:rPr>
              <w:tab/>
            </w:r>
            <w:r w:rsidR="00B8104B" w:rsidRPr="00EF1047">
              <w:rPr>
                <w:noProof/>
                <w:webHidden/>
                <w:sz w:val="22"/>
                <w:szCs w:val="28"/>
              </w:rPr>
              <w:fldChar w:fldCharType="begin"/>
            </w:r>
            <w:r w:rsidR="00B8104B" w:rsidRPr="00EF1047">
              <w:rPr>
                <w:noProof/>
                <w:webHidden/>
                <w:sz w:val="22"/>
                <w:szCs w:val="28"/>
              </w:rPr>
              <w:instrText xml:space="preserve"> PAGEREF _Toc127960028 \h </w:instrText>
            </w:r>
            <w:r w:rsidR="00B8104B" w:rsidRPr="00EF1047">
              <w:rPr>
                <w:noProof/>
                <w:webHidden/>
                <w:sz w:val="22"/>
                <w:szCs w:val="28"/>
              </w:rPr>
            </w:r>
            <w:r w:rsidR="00B8104B" w:rsidRPr="00EF1047">
              <w:rPr>
                <w:noProof/>
                <w:webHidden/>
                <w:sz w:val="22"/>
                <w:szCs w:val="28"/>
              </w:rPr>
              <w:fldChar w:fldCharType="separate"/>
            </w:r>
            <w:r w:rsidR="00B8104B" w:rsidRPr="00EF1047">
              <w:rPr>
                <w:noProof/>
                <w:webHidden/>
                <w:sz w:val="22"/>
                <w:szCs w:val="28"/>
              </w:rPr>
              <w:t>6</w:t>
            </w:r>
            <w:r w:rsidR="00B8104B" w:rsidRPr="00EF1047">
              <w:rPr>
                <w:noProof/>
                <w:webHidden/>
                <w:sz w:val="22"/>
                <w:szCs w:val="28"/>
              </w:rPr>
              <w:fldChar w:fldCharType="end"/>
            </w:r>
          </w:hyperlink>
        </w:p>
        <w:p w14:paraId="2A33A1D1" w14:textId="1D2A89E0" w:rsidR="00B8104B" w:rsidRPr="00EF1047" w:rsidRDefault="00000000">
          <w:pPr>
            <w:pStyle w:val="TOC2"/>
            <w:rPr>
              <w:rFonts w:asciiTheme="minorHAnsi" w:eastAsiaTheme="minorEastAsia" w:hAnsiTheme="minorHAnsi"/>
              <w:noProof/>
              <w:sz w:val="32"/>
              <w:szCs w:val="32"/>
            </w:rPr>
          </w:pPr>
          <w:hyperlink w:anchor="_Toc127960029" w:history="1">
            <w:r w:rsidR="00B8104B" w:rsidRPr="00EF1047">
              <w:rPr>
                <w:rStyle w:val="Hyperlink"/>
                <w:noProof/>
                <w:sz w:val="22"/>
                <w:szCs w:val="28"/>
              </w:rPr>
              <w:t>3.3</w:t>
            </w:r>
            <w:r w:rsidR="00B8104B" w:rsidRPr="00EF1047">
              <w:rPr>
                <w:rFonts w:asciiTheme="minorHAnsi" w:eastAsiaTheme="minorEastAsia" w:hAnsiTheme="minorHAnsi"/>
                <w:noProof/>
                <w:sz w:val="32"/>
                <w:szCs w:val="32"/>
              </w:rPr>
              <w:tab/>
            </w:r>
            <w:r w:rsidR="00B8104B" w:rsidRPr="00EF1047">
              <w:rPr>
                <w:rStyle w:val="Hyperlink"/>
                <w:noProof/>
                <w:sz w:val="22"/>
                <w:szCs w:val="28"/>
              </w:rPr>
              <w:t>Risk Response</w:t>
            </w:r>
            <w:r w:rsidR="00B8104B" w:rsidRPr="00EF1047">
              <w:rPr>
                <w:noProof/>
                <w:webHidden/>
                <w:sz w:val="22"/>
                <w:szCs w:val="28"/>
              </w:rPr>
              <w:tab/>
            </w:r>
            <w:r w:rsidR="00B8104B" w:rsidRPr="00EF1047">
              <w:rPr>
                <w:noProof/>
                <w:webHidden/>
                <w:sz w:val="22"/>
                <w:szCs w:val="28"/>
              </w:rPr>
              <w:fldChar w:fldCharType="begin"/>
            </w:r>
            <w:r w:rsidR="00B8104B" w:rsidRPr="00EF1047">
              <w:rPr>
                <w:noProof/>
                <w:webHidden/>
                <w:sz w:val="22"/>
                <w:szCs w:val="28"/>
              </w:rPr>
              <w:instrText xml:space="preserve"> PAGEREF _Toc127960029 \h </w:instrText>
            </w:r>
            <w:r w:rsidR="00B8104B" w:rsidRPr="00EF1047">
              <w:rPr>
                <w:noProof/>
                <w:webHidden/>
                <w:sz w:val="22"/>
                <w:szCs w:val="28"/>
              </w:rPr>
            </w:r>
            <w:r w:rsidR="00B8104B" w:rsidRPr="00EF1047">
              <w:rPr>
                <w:noProof/>
                <w:webHidden/>
                <w:sz w:val="22"/>
                <w:szCs w:val="28"/>
              </w:rPr>
              <w:fldChar w:fldCharType="separate"/>
            </w:r>
            <w:r w:rsidR="00B8104B" w:rsidRPr="00EF1047">
              <w:rPr>
                <w:noProof/>
                <w:webHidden/>
                <w:sz w:val="22"/>
                <w:szCs w:val="28"/>
              </w:rPr>
              <w:t>7</w:t>
            </w:r>
            <w:r w:rsidR="00B8104B" w:rsidRPr="00EF1047">
              <w:rPr>
                <w:noProof/>
                <w:webHidden/>
                <w:sz w:val="22"/>
                <w:szCs w:val="28"/>
              </w:rPr>
              <w:fldChar w:fldCharType="end"/>
            </w:r>
          </w:hyperlink>
        </w:p>
        <w:p w14:paraId="19D395F6" w14:textId="65368A1B" w:rsidR="00B8104B" w:rsidRPr="00EF1047" w:rsidRDefault="00000000">
          <w:pPr>
            <w:pStyle w:val="TOC2"/>
            <w:rPr>
              <w:rFonts w:asciiTheme="minorHAnsi" w:eastAsiaTheme="minorEastAsia" w:hAnsiTheme="minorHAnsi"/>
              <w:noProof/>
              <w:sz w:val="32"/>
              <w:szCs w:val="32"/>
            </w:rPr>
          </w:pPr>
          <w:hyperlink w:anchor="_Toc127960030" w:history="1">
            <w:r w:rsidR="00B8104B" w:rsidRPr="00EF1047">
              <w:rPr>
                <w:rStyle w:val="Hyperlink"/>
                <w:noProof/>
                <w:sz w:val="22"/>
                <w:szCs w:val="28"/>
              </w:rPr>
              <w:t>3.4</w:t>
            </w:r>
            <w:r w:rsidR="00B8104B" w:rsidRPr="00EF1047">
              <w:rPr>
                <w:rFonts w:asciiTheme="minorHAnsi" w:eastAsiaTheme="minorEastAsia" w:hAnsiTheme="minorHAnsi"/>
                <w:noProof/>
                <w:sz w:val="32"/>
                <w:szCs w:val="32"/>
              </w:rPr>
              <w:tab/>
            </w:r>
            <w:r w:rsidR="00B8104B" w:rsidRPr="00EF1047">
              <w:rPr>
                <w:rStyle w:val="Hyperlink"/>
                <w:noProof/>
                <w:sz w:val="22"/>
                <w:szCs w:val="28"/>
              </w:rPr>
              <w:t>Risk Mitigation</w:t>
            </w:r>
            <w:r w:rsidR="00B8104B" w:rsidRPr="00EF1047">
              <w:rPr>
                <w:noProof/>
                <w:webHidden/>
                <w:sz w:val="22"/>
                <w:szCs w:val="28"/>
              </w:rPr>
              <w:tab/>
            </w:r>
            <w:r w:rsidR="00B8104B" w:rsidRPr="00EF1047">
              <w:rPr>
                <w:noProof/>
                <w:webHidden/>
                <w:sz w:val="22"/>
                <w:szCs w:val="28"/>
              </w:rPr>
              <w:fldChar w:fldCharType="begin"/>
            </w:r>
            <w:r w:rsidR="00B8104B" w:rsidRPr="00EF1047">
              <w:rPr>
                <w:noProof/>
                <w:webHidden/>
                <w:sz w:val="22"/>
                <w:szCs w:val="28"/>
              </w:rPr>
              <w:instrText xml:space="preserve"> PAGEREF _Toc127960030 \h </w:instrText>
            </w:r>
            <w:r w:rsidR="00B8104B" w:rsidRPr="00EF1047">
              <w:rPr>
                <w:noProof/>
                <w:webHidden/>
                <w:sz w:val="22"/>
                <w:szCs w:val="28"/>
              </w:rPr>
            </w:r>
            <w:r w:rsidR="00B8104B" w:rsidRPr="00EF1047">
              <w:rPr>
                <w:noProof/>
                <w:webHidden/>
                <w:sz w:val="22"/>
                <w:szCs w:val="28"/>
              </w:rPr>
              <w:fldChar w:fldCharType="separate"/>
            </w:r>
            <w:r w:rsidR="00B8104B" w:rsidRPr="00EF1047">
              <w:rPr>
                <w:noProof/>
                <w:webHidden/>
                <w:sz w:val="22"/>
                <w:szCs w:val="28"/>
              </w:rPr>
              <w:t>8</w:t>
            </w:r>
            <w:r w:rsidR="00B8104B" w:rsidRPr="00EF1047">
              <w:rPr>
                <w:noProof/>
                <w:webHidden/>
                <w:sz w:val="22"/>
                <w:szCs w:val="28"/>
              </w:rPr>
              <w:fldChar w:fldCharType="end"/>
            </w:r>
          </w:hyperlink>
        </w:p>
        <w:p w14:paraId="652CB955" w14:textId="3878C292" w:rsidR="00B8104B" w:rsidRPr="00EF1047" w:rsidRDefault="00000000">
          <w:pPr>
            <w:pStyle w:val="TOC2"/>
            <w:rPr>
              <w:rFonts w:asciiTheme="minorHAnsi" w:eastAsiaTheme="minorEastAsia" w:hAnsiTheme="minorHAnsi"/>
              <w:noProof/>
              <w:sz w:val="32"/>
              <w:szCs w:val="32"/>
            </w:rPr>
          </w:pPr>
          <w:hyperlink w:anchor="_Toc127960031" w:history="1">
            <w:r w:rsidR="00B8104B" w:rsidRPr="00EF1047">
              <w:rPr>
                <w:rStyle w:val="Hyperlink"/>
                <w:noProof/>
                <w:sz w:val="22"/>
                <w:szCs w:val="28"/>
              </w:rPr>
              <w:t>3.5</w:t>
            </w:r>
            <w:r w:rsidR="00B8104B" w:rsidRPr="00EF1047">
              <w:rPr>
                <w:rFonts w:asciiTheme="minorHAnsi" w:eastAsiaTheme="minorEastAsia" w:hAnsiTheme="minorHAnsi"/>
                <w:noProof/>
                <w:sz w:val="32"/>
                <w:szCs w:val="32"/>
              </w:rPr>
              <w:tab/>
            </w:r>
            <w:r w:rsidR="00B8104B" w:rsidRPr="00EF1047">
              <w:rPr>
                <w:rStyle w:val="Hyperlink"/>
                <w:noProof/>
                <w:sz w:val="22"/>
                <w:szCs w:val="28"/>
              </w:rPr>
              <w:t>Risk Tracking and Reporting</w:t>
            </w:r>
            <w:r w:rsidR="00B8104B" w:rsidRPr="00EF1047">
              <w:rPr>
                <w:noProof/>
                <w:webHidden/>
                <w:sz w:val="22"/>
                <w:szCs w:val="28"/>
              </w:rPr>
              <w:tab/>
            </w:r>
            <w:r w:rsidR="00B8104B" w:rsidRPr="00EF1047">
              <w:rPr>
                <w:noProof/>
                <w:webHidden/>
                <w:sz w:val="22"/>
                <w:szCs w:val="28"/>
              </w:rPr>
              <w:fldChar w:fldCharType="begin"/>
            </w:r>
            <w:r w:rsidR="00B8104B" w:rsidRPr="00EF1047">
              <w:rPr>
                <w:noProof/>
                <w:webHidden/>
                <w:sz w:val="22"/>
                <w:szCs w:val="28"/>
              </w:rPr>
              <w:instrText xml:space="preserve"> PAGEREF _Toc127960031 \h </w:instrText>
            </w:r>
            <w:r w:rsidR="00B8104B" w:rsidRPr="00EF1047">
              <w:rPr>
                <w:noProof/>
                <w:webHidden/>
                <w:sz w:val="22"/>
                <w:szCs w:val="28"/>
              </w:rPr>
            </w:r>
            <w:r w:rsidR="00B8104B" w:rsidRPr="00EF1047">
              <w:rPr>
                <w:noProof/>
                <w:webHidden/>
                <w:sz w:val="22"/>
                <w:szCs w:val="28"/>
              </w:rPr>
              <w:fldChar w:fldCharType="separate"/>
            </w:r>
            <w:r w:rsidR="00B8104B" w:rsidRPr="00EF1047">
              <w:rPr>
                <w:noProof/>
                <w:webHidden/>
                <w:sz w:val="22"/>
                <w:szCs w:val="28"/>
              </w:rPr>
              <w:t>9</w:t>
            </w:r>
            <w:r w:rsidR="00B8104B" w:rsidRPr="00EF1047">
              <w:rPr>
                <w:noProof/>
                <w:webHidden/>
                <w:sz w:val="22"/>
                <w:szCs w:val="28"/>
              </w:rPr>
              <w:fldChar w:fldCharType="end"/>
            </w:r>
          </w:hyperlink>
        </w:p>
        <w:p w14:paraId="5984B427" w14:textId="7FCEF034" w:rsidR="0027725D" w:rsidRPr="00C805C2" w:rsidRDefault="0027725D" w:rsidP="00C436EC">
          <w:pPr>
            <w:tabs>
              <w:tab w:val="right" w:leader="dot" w:pos="10260"/>
            </w:tabs>
            <w:spacing w:line="360" w:lineRule="auto"/>
            <w:ind w:left="-540"/>
            <w:rPr>
              <w:szCs w:val="20"/>
            </w:rPr>
          </w:pPr>
          <w:r w:rsidRPr="00EF1047">
            <w:rPr>
              <w:b/>
              <w:bCs/>
              <w:noProof/>
              <w:sz w:val="22"/>
            </w:rPr>
            <w:fldChar w:fldCharType="end"/>
          </w:r>
        </w:p>
      </w:sdtContent>
    </w:sdt>
    <w:p w14:paraId="53002DAF" w14:textId="041A46C1" w:rsidR="00692B21" w:rsidRDefault="00692B21" w:rsidP="00C805C2">
      <w:pPr>
        <w:spacing w:line="240" w:lineRule="auto"/>
        <w:rPr>
          <w:szCs w:val="20"/>
        </w:rPr>
      </w:pPr>
    </w:p>
    <w:p w14:paraId="48E57388" w14:textId="77777777" w:rsidR="00D0504F" w:rsidRDefault="00D0504F" w:rsidP="00C805C2">
      <w:pPr>
        <w:spacing w:line="240" w:lineRule="auto"/>
        <w:rPr>
          <w:szCs w:val="20"/>
        </w:rPr>
      </w:pPr>
    </w:p>
    <w:p w14:paraId="258E03E5" w14:textId="77777777" w:rsidR="00D0504F" w:rsidRDefault="00D0504F" w:rsidP="00C805C2">
      <w:pPr>
        <w:spacing w:line="240" w:lineRule="auto"/>
        <w:rPr>
          <w:szCs w:val="20"/>
        </w:rPr>
      </w:pPr>
    </w:p>
    <w:p w14:paraId="55468B69" w14:textId="77777777" w:rsidR="00FB3889" w:rsidRDefault="00FB3889" w:rsidP="00EB0564">
      <w:pPr>
        <w:pStyle w:val="Heading1"/>
        <w:spacing w:line="240" w:lineRule="auto"/>
        <w:ind w:left="0"/>
        <w:rPr>
          <w:sz w:val="32"/>
          <w:szCs w:val="32"/>
        </w:rPr>
        <w:sectPr w:rsidR="00FB3889" w:rsidSect="00C805C2">
          <w:pgSz w:w="12240" w:h="15840"/>
          <w:pgMar w:top="490" w:right="720" w:bottom="360" w:left="1008" w:header="490" w:footer="720" w:gutter="0"/>
          <w:cols w:space="720"/>
          <w:titlePg/>
          <w:docGrid w:linePitch="360"/>
        </w:sectPr>
      </w:pPr>
    </w:p>
    <w:p w14:paraId="16A0EF8A" w14:textId="4E9FB21D" w:rsidR="005D3585" w:rsidRDefault="005D3585" w:rsidP="00B8104B">
      <w:pPr>
        <w:pStyle w:val="Heading1"/>
        <w:ind w:left="0" w:right="2052"/>
      </w:pPr>
      <w:bookmarkStart w:id="5" w:name="_Toc127960023"/>
      <w:r w:rsidRPr="005D3585">
        <w:lastRenderedPageBreak/>
        <w:t>Summary of Organizational Risk Management Goals and Strategy</w:t>
      </w:r>
      <w:bookmarkEnd w:id="5"/>
    </w:p>
    <w:p w14:paraId="7A1C58D4" w14:textId="666B603D" w:rsidR="00271E78" w:rsidRPr="0040361B" w:rsidRDefault="00F80693" w:rsidP="00271E78">
      <w:pPr>
        <w:spacing w:line="276" w:lineRule="auto"/>
        <w:rPr>
          <w:iCs/>
          <w:szCs w:val="20"/>
        </w:rPr>
      </w:pPr>
      <w:r>
        <w:t>This section should provide a</w:t>
      </w:r>
      <w:r w:rsidR="00271E78" w:rsidRPr="00271E78">
        <w:t xml:space="preserve"> summary of your organization’s overall approach and views </w:t>
      </w:r>
      <w:r w:rsidR="005E4666">
        <w:t>regarding</w:t>
      </w:r>
      <w:r w:rsidR="00271E78" w:rsidRPr="00271E78">
        <w:t xml:space="preserve"> project risk and the importance of effective project risk management. This summary </w:t>
      </w:r>
      <w:r>
        <w:t>should</w:t>
      </w:r>
      <w:r w:rsidR="00271E78" w:rsidRPr="00271E78">
        <w:t xml:space="preserve"> include </w:t>
      </w:r>
      <w:r>
        <w:t xml:space="preserve">your </w:t>
      </w:r>
      <w:r w:rsidR="00271E78" w:rsidRPr="00271E78">
        <w:t xml:space="preserve">goals and objectives, along with </w:t>
      </w:r>
      <w:r>
        <w:t xml:space="preserve">the </w:t>
      </w:r>
      <w:r w:rsidR="00271E78" w:rsidRPr="00271E78">
        <w:t>benefits of good project risk management (</w:t>
      </w:r>
      <w:r>
        <w:t xml:space="preserve">e.g., </w:t>
      </w:r>
      <w:r w:rsidR="00271E78" w:rsidRPr="00271E78">
        <w:t>less rework time, better cost/schedule control, higher customer satisfaction)</w:t>
      </w:r>
      <w:r>
        <w:t>.</w:t>
      </w:r>
    </w:p>
    <w:tbl>
      <w:tblPr>
        <w:tblStyle w:val="TableGrid"/>
        <w:tblW w:w="1034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71E78" w:rsidRPr="00271E78" w14:paraId="388EFFC8" w14:textId="77777777" w:rsidTr="00271E78">
        <w:trPr>
          <w:trHeight w:val="3168"/>
        </w:trPr>
        <w:tc>
          <w:tcPr>
            <w:tcW w:w="10345" w:type="dxa"/>
            <w:shd w:val="clear" w:color="auto" w:fill="auto"/>
            <w:tcMar>
              <w:top w:w="144" w:type="dxa"/>
              <w:left w:w="115" w:type="dxa"/>
              <w:right w:w="115" w:type="dxa"/>
            </w:tcMar>
          </w:tcPr>
          <w:p w14:paraId="60269017" w14:textId="51400921" w:rsidR="00271E78" w:rsidRPr="00271E78" w:rsidRDefault="00271E78" w:rsidP="0096046A">
            <w:pPr>
              <w:spacing w:line="276" w:lineRule="auto"/>
              <w:ind w:left="52" w:right="164"/>
              <w:rPr>
                <w:sz w:val="21"/>
                <w:szCs w:val="21"/>
              </w:rPr>
            </w:pPr>
            <w:r w:rsidRPr="00271E78">
              <w:rPr>
                <w:sz w:val="21"/>
                <w:szCs w:val="21"/>
              </w:rPr>
              <w:t>Risk management is an ongoing process that starts before a project begins and continues through the life of a project. Risk management includes risk identification, analysis, monitoring</w:t>
            </w:r>
            <w:r w:rsidR="00F80693">
              <w:rPr>
                <w:sz w:val="21"/>
                <w:szCs w:val="21"/>
              </w:rPr>
              <w:t>,</w:t>
            </w:r>
            <w:r w:rsidRPr="00271E78">
              <w:rPr>
                <w:sz w:val="21"/>
                <w:szCs w:val="21"/>
              </w:rPr>
              <w:t xml:space="preserve"> and control. </w:t>
            </w:r>
            <w:r w:rsidR="00C23C39">
              <w:rPr>
                <w:sz w:val="21"/>
                <w:szCs w:val="21"/>
              </w:rPr>
              <w:t>T</w:t>
            </w:r>
            <w:r w:rsidRPr="00271E78">
              <w:rPr>
                <w:sz w:val="21"/>
                <w:szCs w:val="21"/>
              </w:rPr>
              <w:t xml:space="preserve">hroughout </w:t>
            </w:r>
            <w:r w:rsidR="00C23C39">
              <w:rPr>
                <w:sz w:val="21"/>
                <w:szCs w:val="21"/>
              </w:rPr>
              <w:t>a</w:t>
            </w:r>
            <w:r w:rsidRPr="00271E78">
              <w:rPr>
                <w:sz w:val="21"/>
                <w:szCs w:val="21"/>
              </w:rPr>
              <w:t xml:space="preserve"> project</w:t>
            </w:r>
            <w:r w:rsidR="00C23C39">
              <w:rPr>
                <w:sz w:val="21"/>
                <w:szCs w:val="21"/>
              </w:rPr>
              <w:t xml:space="preserve">, </w:t>
            </w:r>
            <w:r w:rsidRPr="00271E78">
              <w:rPr>
                <w:sz w:val="21"/>
                <w:szCs w:val="21"/>
              </w:rPr>
              <w:t>our team identif</w:t>
            </w:r>
            <w:r w:rsidR="005E4666">
              <w:rPr>
                <w:sz w:val="21"/>
                <w:szCs w:val="21"/>
              </w:rPr>
              <w:t>ies</w:t>
            </w:r>
            <w:r w:rsidRPr="00271E78">
              <w:rPr>
                <w:sz w:val="21"/>
                <w:szCs w:val="21"/>
              </w:rPr>
              <w:t xml:space="preserve"> new risks and retire</w:t>
            </w:r>
            <w:r w:rsidR="005E4666">
              <w:rPr>
                <w:sz w:val="21"/>
                <w:szCs w:val="21"/>
              </w:rPr>
              <w:t>s</w:t>
            </w:r>
            <w:r w:rsidRPr="00271E78">
              <w:rPr>
                <w:sz w:val="21"/>
                <w:szCs w:val="21"/>
              </w:rPr>
              <w:t xml:space="preserve"> obsolete</w:t>
            </w:r>
            <w:r w:rsidR="00C23C39">
              <w:rPr>
                <w:sz w:val="21"/>
                <w:szCs w:val="21"/>
              </w:rPr>
              <w:t xml:space="preserve"> ones</w:t>
            </w:r>
            <w:r w:rsidRPr="00271E78">
              <w:rPr>
                <w:sz w:val="21"/>
                <w:szCs w:val="21"/>
              </w:rPr>
              <w:t>.</w:t>
            </w:r>
            <w:r w:rsidRPr="00271E78">
              <w:rPr>
                <w:sz w:val="21"/>
                <w:szCs w:val="21"/>
              </w:rPr>
              <w:br/>
            </w:r>
          </w:p>
          <w:p w14:paraId="31C6F418" w14:textId="68187EEB" w:rsidR="00271E78" w:rsidRPr="00271E78" w:rsidRDefault="00271E78" w:rsidP="0096046A">
            <w:pPr>
              <w:spacing w:line="276" w:lineRule="auto"/>
              <w:ind w:left="52" w:right="164"/>
              <w:rPr>
                <w:sz w:val="21"/>
                <w:szCs w:val="21"/>
              </w:rPr>
            </w:pPr>
            <w:r w:rsidRPr="00271E78">
              <w:rPr>
                <w:sz w:val="21"/>
                <w:szCs w:val="21"/>
              </w:rPr>
              <w:t xml:space="preserve">We </w:t>
            </w:r>
            <w:r w:rsidR="00C23C39">
              <w:rPr>
                <w:sz w:val="21"/>
                <w:szCs w:val="21"/>
              </w:rPr>
              <w:t>perform</w:t>
            </w:r>
            <w:r w:rsidRPr="00271E78">
              <w:rPr>
                <w:sz w:val="21"/>
                <w:szCs w:val="21"/>
              </w:rPr>
              <w:t xml:space="preserve"> ongoing risk management </w:t>
            </w:r>
            <w:r w:rsidR="00C23C39">
              <w:rPr>
                <w:sz w:val="21"/>
                <w:szCs w:val="21"/>
              </w:rPr>
              <w:t>concerning</w:t>
            </w:r>
            <w:r w:rsidRPr="00271E78">
              <w:rPr>
                <w:sz w:val="21"/>
                <w:szCs w:val="21"/>
              </w:rPr>
              <w:t xml:space="preserve"> all of our projects </w:t>
            </w:r>
            <w:r w:rsidR="00C23C39">
              <w:rPr>
                <w:sz w:val="21"/>
                <w:szCs w:val="21"/>
              </w:rPr>
              <w:t>for a number of reasons:</w:t>
            </w:r>
            <w:r w:rsidRPr="00271E78">
              <w:rPr>
                <w:sz w:val="21"/>
                <w:szCs w:val="21"/>
              </w:rPr>
              <w:t xml:space="preserve"> </w:t>
            </w:r>
            <w:r w:rsidR="0096046A">
              <w:rPr>
                <w:sz w:val="21"/>
                <w:szCs w:val="21"/>
              </w:rPr>
              <w:br/>
            </w:r>
            <w:r w:rsidR="005E4666">
              <w:rPr>
                <w:sz w:val="21"/>
                <w:szCs w:val="21"/>
              </w:rPr>
              <w:t>I</w:t>
            </w:r>
            <w:r w:rsidRPr="00271E78">
              <w:rPr>
                <w:sz w:val="21"/>
                <w:szCs w:val="21"/>
              </w:rPr>
              <w:t xml:space="preserve">t saves resources; it allows </w:t>
            </w:r>
            <w:r w:rsidR="00C23C39">
              <w:rPr>
                <w:sz w:val="21"/>
                <w:szCs w:val="21"/>
              </w:rPr>
              <w:t xml:space="preserve">us to </w:t>
            </w:r>
            <w:r w:rsidRPr="00271E78">
              <w:rPr>
                <w:sz w:val="21"/>
                <w:szCs w:val="21"/>
              </w:rPr>
              <w:t xml:space="preserve">finish </w:t>
            </w:r>
            <w:r w:rsidR="00C23C39">
              <w:rPr>
                <w:sz w:val="21"/>
                <w:szCs w:val="21"/>
              </w:rPr>
              <w:t xml:space="preserve">more projects </w:t>
            </w:r>
            <w:r w:rsidRPr="00271E78">
              <w:rPr>
                <w:sz w:val="21"/>
                <w:szCs w:val="21"/>
              </w:rPr>
              <w:t>on time and under budget; and it increases client satisfaction.</w:t>
            </w:r>
          </w:p>
        </w:tc>
      </w:tr>
    </w:tbl>
    <w:p w14:paraId="6BA796A9" w14:textId="77777777" w:rsidR="00271E78" w:rsidRPr="00271E78" w:rsidRDefault="00271E78" w:rsidP="005D3585">
      <w:pPr>
        <w:rPr>
          <w:iCs/>
        </w:rPr>
      </w:pPr>
    </w:p>
    <w:p w14:paraId="2A160D46" w14:textId="54838E25" w:rsidR="0027725D" w:rsidRPr="006A0235" w:rsidRDefault="001416AE" w:rsidP="00C805C2">
      <w:pPr>
        <w:pStyle w:val="Heading1"/>
        <w:numPr>
          <w:ilvl w:val="0"/>
          <w:numId w:val="1"/>
        </w:numPr>
        <w:spacing w:line="240" w:lineRule="auto"/>
        <w:rPr>
          <w:szCs w:val="28"/>
        </w:rPr>
      </w:pPr>
      <w:bookmarkStart w:id="6" w:name="_Toc127960024"/>
      <w:r>
        <w:rPr>
          <w:szCs w:val="28"/>
        </w:rPr>
        <w:t>Purpose of Plan</w:t>
      </w:r>
      <w:bookmarkEnd w:id="6"/>
    </w:p>
    <w:p w14:paraId="2B07F3CC" w14:textId="125A28EC" w:rsidR="0045153B" w:rsidRPr="0040361B" w:rsidRDefault="00C23C39" w:rsidP="00C805C2">
      <w:pPr>
        <w:spacing w:line="240" w:lineRule="auto"/>
        <w:rPr>
          <w:iCs/>
          <w:szCs w:val="20"/>
        </w:rPr>
      </w:pPr>
      <w:r>
        <w:rPr>
          <w:iCs/>
          <w:szCs w:val="20"/>
        </w:rPr>
        <w:t>This section should</w:t>
      </w:r>
      <w:r w:rsidR="009770E4" w:rsidRPr="009770E4">
        <w:rPr>
          <w:iCs/>
          <w:szCs w:val="20"/>
        </w:rPr>
        <w:t xml:space="preserve"> </w:t>
      </w:r>
      <w:r>
        <w:rPr>
          <w:iCs/>
          <w:szCs w:val="20"/>
        </w:rPr>
        <w:t>articulate</w:t>
      </w:r>
      <w:r w:rsidR="009770E4" w:rsidRPr="009770E4">
        <w:rPr>
          <w:iCs/>
          <w:szCs w:val="20"/>
        </w:rPr>
        <w:t xml:space="preserve"> how the </w:t>
      </w:r>
      <w:r>
        <w:rPr>
          <w:iCs/>
          <w:szCs w:val="20"/>
        </w:rPr>
        <w:t xml:space="preserve">project’s </w:t>
      </w:r>
      <w:r w:rsidR="009770E4" w:rsidRPr="009770E4">
        <w:rPr>
          <w:iCs/>
          <w:szCs w:val="20"/>
        </w:rPr>
        <w:t>plan provide</w:t>
      </w:r>
      <w:r w:rsidR="007F5B48">
        <w:rPr>
          <w:iCs/>
          <w:szCs w:val="20"/>
        </w:rPr>
        <w:t>s</w:t>
      </w:r>
      <w:r w:rsidR="00EE200C">
        <w:rPr>
          <w:iCs/>
          <w:szCs w:val="20"/>
        </w:rPr>
        <w:t xml:space="preserve"> the following:</w:t>
      </w:r>
      <w:r w:rsidR="009770E4" w:rsidRPr="009770E4">
        <w:rPr>
          <w:iCs/>
          <w:szCs w:val="20"/>
        </w:rPr>
        <w:t xml:space="preserve"> an overview of all risk management and </w:t>
      </w:r>
      <w:r w:rsidR="00EE200C">
        <w:rPr>
          <w:iCs/>
          <w:szCs w:val="20"/>
        </w:rPr>
        <w:t xml:space="preserve">the </w:t>
      </w:r>
      <w:r w:rsidR="009770E4" w:rsidRPr="009770E4">
        <w:rPr>
          <w:iCs/>
          <w:szCs w:val="20"/>
        </w:rPr>
        <w:t>document</w:t>
      </w:r>
      <w:r w:rsidR="00EE200C">
        <w:rPr>
          <w:iCs/>
          <w:szCs w:val="20"/>
        </w:rPr>
        <w:t>ation of</w:t>
      </w:r>
      <w:r w:rsidR="009770E4" w:rsidRPr="009770E4">
        <w:rPr>
          <w:iCs/>
          <w:szCs w:val="20"/>
        </w:rPr>
        <w:t xml:space="preserve"> the tools and procedures that </w:t>
      </w:r>
      <w:r w:rsidR="007F5B48">
        <w:rPr>
          <w:iCs/>
          <w:szCs w:val="20"/>
        </w:rPr>
        <w:t>you</w:t>
      </w:r>
      <w:r>
        <w:rPr>
          <w:iCs/>
          <w:szCs w:val="20"/>
        </w:rPr>
        <w:t xml:space="preserve"> </w:t>
      </w:r>
      <w:r w:rsidR="007F5B48">
        <w:rPr>
          <w:iCs/>
          <w:szCs w:val="20"/>
        </w:rPr>
        <w:t>are</w:t>
      </w:r>
      <w:r>
        <w:rPr>
          <w:iCs/>
          <w:szCs w:val="20"/>
        </w:rPr>
        <w:t xml:space="preserve"> us</w:t>
      </w:r>
      <w:r w:rsidR="007F5B48">
        <w:rPr>
          <w:iCs/>
          <w:szCs w:val="20"/>
        </w:rPr>
        <w:t>ing</w:t>
      </w:r>
      <w:r w:rsidR="009770E4" w:rsidRPr="009770E4">
        <w:rPr>
          <w:iCs/>
          <w:szCs w:val="20"/>
        </w:rPr>
        <w:t>.</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39A367F9" w14:textId="77777777" w:rsidTr="00652ED3">
        <w:trPr>
          <w:trHeight w:val="2304"/>
        </w:trPr>
        <w:tc>
          <w:tcPr>
            <w:tcW w:w="10345" w:type="dxa"/>
            <w:shd w:val="clear" w:color="auto" w:fill="auto"/>
            <w:tcMar>
              <w:top w:w="144" w:type="dxa"/>
              <w:left w:w="115" w:type="dxa"/>
              <w:right w:w="115" w:type="dxa"/>
            </w:tcMar>
          </w:tcPr>
          <w:p w14:paraId="5F221599" w14:textId="434C1638" w:rsidR="007E12C8" w:rsidRPr="00AF0690" w:rsidRDefault="009770E4" w:rsidP="0096046A">
            <w:pPr>
              <w:spacing w:line="276" w:lineRule="auto"/>
              <w:ind w:left="52" w:right="74"/>
              <w:rPr>
                <w:szCs w:val="20"/>
              </w:rPr>
            </w:pPr>
            <w:r w:rsidRPr="009770E4">
              <w:rPr>
                <w:sz w:val="21"/>
                <w:szCs w:val="21"/>
              </w:rPr>
              <w:t xml:space="preserve">This plan is the controlling document for all of the processes and tools </w:t>
            </w:r>
            <w:r w:rsidR="00EE200C">
              <w:rPr>
                <w:sz w:val="21"/>
                <w:szCs w:val="21"/>
              </w:rPr>
              <w:t xml:space="preserve">that </w:t>
            </w:r>
            <w:r w:rsidRPr="009770E4">
              <w:rPr>
                <w:sz w:val="21"/>
                <w:szCs w:val="21"/>
              </w:rPr>
              <w:t xml:space="preserve">we </w:t>
            </w:r>
            <w:r w:rsidR="007F5B48">
              <w:rPr>
                <w:sz w:val="21"/>
                <w:szCs w:val="21"/>
              </w:rPr>
              <w:t>are</w:t>
            </w:r>
            <w:r w:rsidRPr="009770E4">
              <w:rPr>
                <w:sz w:val="21"/>
                <w:szCs w:val="21"/>
              </w:rPr>
              <w:t xml:space="preserve"> us</w:t>
            </w:r>
            <w:r w:rsidR="007F5B48">
              <w:rPr>
                <w:sz w:val="21"/>
                <w:szCs w:val="21"/>
              </w:rPr>
              <w:t>ing</w:t>
            </w:r>
            <w:r w:rsidRPr="009770E4">
              <w:rPr>
                <w:sz w:val="21"/>
                <w:szCs w:val="21"/>
              </w:rPr>
              <w:t xml:space="preserve"> to manage and control risk </w:t>
            </w:r>
            <w:r w:rsidR="00EE200C">
              <w:rPr>
                <w:sz w:val="21"/>
                <w:szCs w:val="21"/>
              </w:rPr>
              <w:t xml:space="preserve">regarding </w:t>
            </w:r>
            <w:r w:rsidRPr="009770E4">
              <w:rPr>
                <w:sz w:val="21"/>
                <w:szCs w:val="21"/>
              </w:rPr>
              <w:t xml:space="preserve">our </w:t>
            </w:r>
            <w:r w:rsidR="00EE200C">
              <w:rPr>
                <w:sz w:val="21"/>
                <w:szCs w:val="21"/>
              </w:rPr>
              <w:t>a</w:t>
            </w:r>
            <w:r w:rsidRPr="009770E4">
              <w:rPr>
                <w:sz w:val="21"/>
                <w:szCs w:val="21"/>
              </w:rPr>
              <w:t xml:space="preserve">thletic </w:t>
            </w:r>
            <w:r w:rsidR="00EE200C">
              <w:rPr>
                <w:sz w:val="21"/>
                <w:szCs w:val="21"/>
              </w:rPr>
              <w:t>c</w:t>
            </w:r>
            <w:r w:rsidRPr="009770E4">
              <w:rPr>
                <w:sz w:val="21"/>
                <w:szCs w:val="21"/>
              </w:rPr>
              <w:t xml:space="preserve">enter </w:t>
            </w:r>
            <w:r w:rsidR="00EE200C">
              <w:rPr>
                <w:sz w:val="21"/>
                <w:szCs w:val="21"/>
              </w:rPr>
              <w:t>r</w:t>
            </w:r>
            <w:r w:rsidRPr="009770E4">
              <w:rPr>
                <w:sz w:val="21"/>
                <w:szCs w:val="21"/>
              </w:rPr>
              <w:t xml:space="preserve">enovation project. The plan </w:t>
            </w:r>
            <w:r w:rsidR="00EE200C">
              <w:rPr>
                <w:sz w:val="21"/>
                <w:szCs w:val="21"/>
              </w:rPr>
              <w:t>enumerate</w:t>
            </w:r>
            <w:r w:rsidR="007F5B48">
              <w:rPr>
                <w:sz w:val="21"/>
                <w:szCs w:val="21"/>
              </w:rPr>
              <w:t>s</w:t>
            </w:r>
            <w:r w:rsidRPr="009770E4">
              <w:rPr>
                <w:sz w:val="21"/>
                <w:szCs w:val="21"/>
              </w:rPr>
              <w:t xml:space="preserve"> </w:t>
            </w:r>
            <w:r w:rsidR="00EE200C">
              <w:rPr>
                <w:sz w:val="21"/>
                <w:szCs w:val="21"/>
              </w:rPr>
              <w:t>the ways in which</w:t>
            </w:r>
            <w:r w:rsidRPr="009770E4">
              <w:rPr>
                <w:sz w:val="21"/>
                <w:szCs w:val="21"/>
              </w:rPr>
              <w:t xml:space="preserve"> our team p</w:t>
            </w:r>
            <w:r w:rsidR="00D80F32">
              <w:rPr>
                <w:sz w:val="21"/>
                <w:szCs w:val="21"/>
              </w:rPr>
              <w:t>roposes</w:t>
            </w:r>
            <w:r w:rsidRPr="009770E4">
              <w:rPr>
                <w:sz w:val="21"/>
                <w:szCs w:val="21"/>
              </w:rPr>
              <w:t xml:space="preserve"> to</w:t>
            </w:r>
            <w:r w:rsidR="00EE200C">
              <w:rPr>
                <w:sz w:val="21"/>
                <w:szCs w:val="21"/>
              </w:rPr>
              <w:t xml:space="preserve"> do the following</w:t>
            </w:r>
            <w:r w:rsidRPr="009770E4">
              <w:rPr>
                <w:sz w:val="21"/>
                <w:szCs w:val="21"/>
              </w:rPr>
              <w:t>: identify all possible risks to the project; assess the likelihood and impact of each of those risks; respond to potential risks with prevention and mitigation plans; record, track</w:t>
            </w:r>
            <w:r w:rsidR="00D80F32">
              <w:rPr>
                <w:sz w:val="21"/>
                <w:szCs w:val="21"/>
              </w:rPr>
              <w:t>,</w:t>
            </w:r>
            <w:r w:rsidRPr="009770E4">
              <w:rPr>
                <w:sz w:val="21"/>
                <w:szCs w:val="21"/>
              </w:rPr>
              <w:t xml:space="preserve"> report on</w:t>
            </w:r>
            <w:r w:rsidR="00D80F32">
              <w:rPr>
                <w:sz w:val="21"/>
                <w:szCs w:val="21"/>
              </w:rPr>
              <w:t>, and deal with</w:t>
            </w:r>
            <w:r w:rsidRPr="009770E4">
              <w:rPr>
                <w:sz w:val="21"/>
                <w:szCs w:val="21"/>
              </w:rPr>
              <w:t xml:space="preserve"> project risks.</w:t>
            </w:r>
          </w:p>
        </w:tc>
      </w:tr>
    </w:tbl>
    <w:p w14:paraId="2A26CA54" w14:textId="77777777" w:rsidR="002F268F" w:rsidRPr="00152789" w:rsidRDefault="002F268F" w:rsidP="00C805C2">
      <w:pPr>
        <w:spacing w:line="240" w:lineRule="auto"/>
        <w:rPr>
          <w:iCs/>
          <w:szCs w:val="20"/>
        </w:rPr>
      </w:pPr>
    </w:p>
    <w:p w14:paraId="6F21D434" w14:textId="77777777" w:rsidR="00152789" w:rsidRDefault="00152789" w:rsidP="002F268F">
      <w:pPr>
        <w:pStyle w:val="Heading1"/>
        <w:numPr>
          <w:ilvl w:val="0"/>
          <w:numId w:val="1"/>
        </w:numPr>
        <w:spacing w:line="240" w:lineRule="auto"/>
        <w:rPr>
          <w:szCs w:val="20"/>
        </w:rPr>
        <w:sectPr w:rsidR="00152789" w:rsidSect="00C805C2">
          <w:pgSz w:w="12240" w:h="15840"/>
          <w:pgMar w:top="490" w:right="720" w:bottom="360" w:left="1008" w:header="490" w:footer="720" w:gutter="0"/>
          <w:cols w:space="720"/>
          <w:titlePg/>
          <w:docGrid w:linePitch="360"/>
        </w:sectPr>
      </w:pPr>
    </w:p>
    <w:p w14:paraId="2D2CC47F" w14:textId="0DB7C392" w:rsidR="002F268F" w:rsidRDefault="009770E4" w:rsidP="002F268F">
      <w:pPr>
        <w:pStyle w:val="Heading1"/>
        <w:numPr>
          <w:ilvl w:val="0"/>
          <w:numId w:val="1"/>
        </w:numPr>
        <w:spacing w:line="240" w:lineRule="auto"/>
        <w:rPr>
          <w:szCs w:val="20"/>
        </w:rPr>
      </w:pPr>
      <w:bookmarkStart w:id="7" w:name="_Toc127960025"/>
      <w:r w:rsidRPr="009770E4">
        <w:rPr>
          <w:szCs w:val="20"/>
        </w:rPr>
        <w:lastRenderedPageBreak/>
        <w:t>Risk Management Strategy – Summary of Key Processes</w:t>
      </w:r>
      <w:bookmarkEnd w:id="7"/>
    </w:p>
    <w:p w14:paraId="7D7DD10C" w14:textId="77777777" w:rsidR="00152789" w:rsidRPr="00152789" w:rsidRDefault="00152789" w:rsidP="00152789">
      <w:pPr>
        <w:pStyle w:val="Heading1"/>
        <w:tabs>
          <w:tab w:val="left" w:pos="440"/>
        </w:tabs>
        <w:spacing w:before="76"/>
        <w:ind w:left="0"/>
        <w:rPr>
          <w:b/>
          <w:bCs/>
          <w:spacing w:val="-2"/>
          <w:sz w:val="21"/>
          <w:szCs w:val="42"/>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18"/>
        <w:gridCol w:w="8458"/>
      </w:tblGrid>
      <w:tr w:rsidR="00152789" w14:paraId="06422D51" w14:textId="77777777" w:rsidTr="00152789">
        <w:trPr>
          <w:trHeight w:val="432"/>
        </w:trPr>
        <w:tc>
          <w:tcPr>
            <w:tcW w:w="1818" w:type="dxa"/>
            <w:shd w:val="clear" w:color="auto" w:fill="FFE599" w:themeFill="accent4" w:themeFillTint="66"/>
            <w:tcMar>
              <w:top w:w="0" w:type="dxa"/>
              <w:left w:w="144" w:type="dxa"/>
              <w:right w:w="115" w:type="dxa"/>
            </w:tcMar>
            <w:vAlign w:val="center"/>
          </w:tcPr>
          <w:p w14:paraId="5EC9A28F" w14:textId="10EF2960" w:rsidR="00152789" w:rsidRPr="00E63FF8" w:rsidRDefault="00152789" w:rsidP="00152789">
            <w:r w:rsidRPr="00E63FF8">
              <w:t>PROCESS</w:t>
            </w:r>
          </w:p>
        </w:tc>
        <w:tc>
          <w:tcPr>
            <w:tcW w:w="8458" w:type="dxa"/>
            <w:shd w:val="clear" w:color="auto" w:fill="FFE599" w:themeFill="accent4" w:themeFillTint="66"/>
            <w:tcMar>
              <w:top w:w="0" w:type="dxa"/>
              <w:left w:w="144" w:type="dxa"/>
              <w:right w:w="115" w:type="dxa"/>
            </w:tcMar>
            <w:vAlign w:val="center"/>
          </w:tcPr>
          <w:p w14:paraId="34359281" w14:textId="34C847E4" w:rsidR="00152789" w:rsidRPr="00152789" w:rsidRDefault="00152789" w:rsidP="00152789">
            <w:pPr>
              <w:spacing w:line="276" w:lineRule="auto"/>
              <w:rPr>
                <w:sz w:val="21"/>
                <w:szCs w:val="24"/>
              </w:rPr>
            </w:pPr>
            <w:r w:rsidRPr="00152789">
              <w:rPr>
                <w:sz w:val="21"/>
                <w:szCs w:val="24"/>
              </w:rPr>
              <w:t>Details on Tasks and Actions</w:t>
            </w:r>
          </w:p>
        </w:tc>
      </w:tr>
      <w:tr w:rsidR="00152789" w14:paraId="678EBA58" w14:textId="77777777" w:rsidTr="00152789">
        <w:tc>
          <w:tcPr>
            <w:tcW w:w="1818" w:type="dxa"/>
            <w:shd w:val="clear" w:color="auto" w:fill="FFF2CC" w:themeFill="accent4" w:themeFillTint="33"/>
            <w:tcMar>
              <w:top w:w="144" w:type="dxa"/>
              <w:left w:w="144" w:type="dxa"/>
              <w:right w:w="115" w:type="dxa"/>
            </w:tcMar>
          </w:tcPr>
          <w:p w14:paraId="33D136B9" w14:textId="6CBA6371" w:rsidR="00152789" w:rsidRDefault="00152789" w:rsidP="00152789">
            <w:pPr>
              <w:spacing w:after="160"/>
              <w:rPr>
                <w:b/>
                <w:bCs/>
              </w:rPr>
            </w:pPr>
            <w:r>
              <w:t>RISK IDENTIFICATION</w:t>
            </w:r>
          </w:p>
          <w:p w14:paraId="7C2D16D1" w14:textId="77777777" w:rsidR="00152789" w:rsidRDefault="00152789" w:rsidP="00152789">
            <w:pPr>
              <w:spacing w:after="160"/>
              <w:rPr>
                <w:b/>
                <w:bCs/>
              </w:rPr>
            </w:pPr>
          </w:p>
        </w:tc>
        <w:tc>
          <w:tcPr>
            <w:tcW w:w="8458" w:type="dxa"/>
            <w:tcMar>
              <w:top w:w="144" w:type="dxa"/>
              <w:left w:w="144" w:type="dxa"/>
              <w:right w:w="115" w:type="dxa"/>
            </w:tcMar>
          </w:tcPr>
          <w:p w14:paraId="68D1584B" w14:textId="2BE7AD01" w:rsidR="00152789" w:rsidRPr="00152789" w:rsidRDefault="00152789" w:rsidP="001416AE">
            <w:pPr>
              <w:pStyle w:val="ListParagraph"/>
              <w:numPr>
                <w:ilvl w:val="0"/>
                <w:numId w:val="19"/>
              </w:numPr>
              <w:spacing w:after="160" w:line="360" w:lineRule="auto"/>
              <w:ind w:left="551"/>
              <w:contextualSpacing w:val="0"/>
              <w:rPr>
                <w:rFonts w:ascii="Century Gothic" w:hAnsi="Century Gothic"/>
                <w:b/>
                <w:bCs/>
                <w:sz w:val="21"/>
                <w:szCs w:val="24"/>
              </w:rPr>
            </w:pPr>
            <w:r w:rsidRPr="00152789">
              <w:rPr>
                <w:rFonts w:ascii="Century Gothic" w:hAnsi="Century Gothic"/>
                <w:sz w:val="21"/>
                <w:szCs w:val="24"/>
              </w:rPr>
              <w:t xml:space="preserve">How </w:t>
            </w:r>
            <w:r w:rsidR="00D80F32">
              <w:rPr>
                <w:rFonts w:ascii="Century Gothic" w:hAnsi="Century Gothic"/>
                <w:sz w:val="21"/>
                <w:szCs w:val="24"/>
              </w:rPr>
              <w:t xml:space="preserve">the </w:t>
            </w:r>
            <w:r w:rsidRPr="00152789">
              <w:rPr>
                <w:rFonts w:ascii="Century Gothic" w:hAnsi="Century Gothic"/>
                <w:sz w:val="21"/>
                <w:szCs w:val="24"/>
              </w:rPr>
              <w:t>team identif</w:t>
            </w:r>
            <w:r w:rsidR="007F5B48">
              <w:rPr>
                <w:rFonts w:ascii="Century Gothic" w:hAnsi="Century Gothic"/>
                <w:sz w:val="21"/>
                <w:szCs w:val="24"/>
              </w:rPr>
              <w:t>ies</w:t>
            </w:r>
            <w:r w:rsidRPr="00152789">
              <w:rPr>
                <w:rFonts w:ascii="Century Gothic" w:hAnsi="Century Gothic"/>
                <w:sz w:val="21"/>
                <w:szCs w:val="24"/>
              </w:rPr>
              <w:t xml:space="preserve"> risks</w:t>
            </w:r>
          </w:p>
          <w:p w14:paraId="42352590" w14:textId="7DDB35F6" w:rsidR="00152789" w:rsidRPr="00152789" w:rsidRDefault="00152789" w:rsidP="001416AE">
            <w:pPr>
              <w:pStyle w:val="ListParagraph"/>
              <w:numPr>
                <w:ilvl w:val="0"/>
                <w:numId w:val="19"/>
              </w:numPr>
              <w:spacing w:after="160" w:line="360" w:lineRule="auto"/>
              <w:ind w:left="551"/>
              <w:contextualSpacing w:val="0"/>
              <w:rPr>
                <w:rFonts w:ascii="Century Gothic" w:hAnsi="Century Gothic"/>
                <w:b/>
                <w:bCs/>
                <w:sz w:val="21"/>
                <w:szCs w:val="24"/>
              </w:rPr>
            </w:pPr>
            <w:r w:rsidRPr="00152789">
              <w:rPr>
                <w:rFonts w:ascii="Century Gothic" w:hAnsi="Century Gothic"/>
                <w:sz w:val="21"/>
                <w:szCs w:val="24"/>
              </w:rPr>
              <w:t xml:space="preserve">When </w:t>
            </w:r>
            <w:r w:rsidR="00D80F32">
              <w:rPr>
                <w:rFonts w:ascii="Century Gothic" w:hAnsi="Century Gothic"/>
                <w:sz w:val="21"/>
                <w:szCs w:val="24"/>
              </w:rPr>
              <w:t xml:space="preserve">the </w:t>
            </w:r>
            <w:r w:rsidRPr="00152789">
              <w:rPr>
                <w:rFonts w:ascii="Century Gothic" w:hAnsi="Century Gothic"/>
                <w:sz w:val="21"/>
                <w:szCs w:val="24"/>
              </w:rPr>
              <w:t>team identif</w:t>
            </w:r>
            <w:r w:rsidR="007F5B48">
              <w:rPr>
                <w:rFonts w:ascii="Century Gothic" w:hAnsi="Century Gothic"/>
                <w:sz w:val="21"/>
                <w:szCs w:val="24"/>
              </w:rPr>
              <w:t>ies</w:t>
            </w:r>
            <w:r w:rsidRPr="00152789">
              <w:rPr>
                <w:rFonts w:ascii="Century Gothic" w:hAnsi="Century Gothic"/>
                <w:sz w:val="21"/>
                <w:szCs w:val="24"/>
              </w:rPr>
              <w:t xml:space="preserve"> risks</w:t>
            </w:r>
          </w:p>
          <w:p w14:paraId="0BEEE9DF" w14:textId="4DCFF632" w:rsidR="00152789" w:rsidRPr="00152789" w:rsidRDefault="00152789" w:rsidP="001416AE">
            <w:pPr>
              <w:pStyle w:val="ListParagraph"/>
              <w:numPr>
                <w:ilvl w:val="0"/>
                <w:numId w:val="19"/>
              </w:numPr>
              <w:spacing w:after="160" w:line="360" w:lineRule="auto"/>
              <w:ind w:left="551"/>
              <w:contextualSpacing w:val="0"/>
              <w:rPr>
                <w:rFonts w:ascii="Century Gothic" w:hAnsi="Century Gothic"/>
                <w:b/>
                <w:bCs/>
                <w:sz w:val="21"/>
                <w:szCs w:val="24"/>
              </w:rPr>
            </w:pPr>
            <w:r w:rsidRPr="00152789">
              <w:rPr>
                <w:rFonts w:ascii="Century Gothic" w:hAnsi="Century Gothic"/>
                <w:sz w:val="21"/>
                <w:szCs w:val="24"/>
              </w:rPr>
              <w:t xml:space="preserve">How </w:t>
            </w:r>
            <w:r w:rsidR="00D80F32">
              <w:rPr>
                <w:rFonts w:ascii="Century Gothic" w:hAnsi="Century Gothic"/>
                <w:sz w:val="21"/>
                <w:szCs w:val="24"/>
              </w:rPr>
              <w:t>the team record</w:t>
            </w:r>
            <w:r w:rsidR="007F5B48">
              <w:rPr>
                <w:rFonts w:ascii="Century Gothic" w:hAnsi="Century Gothic"/>
                <w:sz w:val="21"/>
                <w:szCs w:val="24"/>
              </w:rPr>
              <w:t>s</w:t>
            </w:r>
            <w:r w:rsidR="00D80F32">
              <w:rPr>
                <w:rFonts w:ascii="Century Gothic" w:hAnsi="Century Gothic"/>
                <w:sz w:val="21"/>
                <w:szCs w:val="24"/>
              </w:rPr>
              <w:t xml:space="preserve"> </w:t>
            </w:r>
            <w:r w:rsidRPr="00152789">
              <w:rPr>
                <w:rFonts w:ascii="Century Gothic" w:hAnsi="Century Gothic"/>
                <w:sz w:val="21"/>
                <w:szCs w:val="24"/>
              </w:rPr>
              <w:t xml:space="preserve">risks </w:t>
            </w:r>
            <w:r w:rsidR="00D80F32">
              <w:rPr>
                <w:rFonts w:ascii="Century Gothic" w:hAnsi="Century Gothic"/>
                <w:sz w:val="21"/>
                <w:szCs w:val="24"/>
              </w:rPr>
              <w:t>and which team member record</w:t>
            </w:r>
            <w:r w:rsidR="007F5B48">
              <w:rPr>
                <w:rFonts w:ascii="Century Gothic" w:hAnsi="Century Gothic"/>
                <w:sz w:val="21"/>
                <w:szCs w:val="24"/>
              </w:rPr>
              <w:t>s</w:t>
            </w:r>
            <w:r w:rsidR="00D80F32">
              <w:rPr>
                <w:rFonts w:ascii="Century Gothic" w:hAnsi="Century Gothic"/>
                <w:sz w:val="21"/>
                <w:szCs w:val="24"/>
              </w:rPr>
              <w:t xml:space="preserve"> risks</w:t>
            </w:r>
          </w:p>
        </w:tc>
      </w:tr>
      <w:tr w:rsidR="00152789" w14:paraId="2F50D925" w14:textId="77777777" w:rsidTr="00152789">
        <w:tc>
          <w:tcPr>
            <w:tcW w:w="1818" w:type="dxa"/>
            <w:shd w:val="clear" w:color="auto" w:fill="FFF2CC" w:themeFill="accent4" w:themeFillTint="33"/>
            <w:tcMar>
              <w:top w:w="144" w:type="dxa"/>
              <w:left w:w="144" w:type="dxa"/>
              <w:right w:w="115" w:type="dxa"/>
            </w:tcMar>
          </w:tcPr>
          <w:p w14:paraId="698FB3DC" w14:textId="3C774A81" w:rsidR="00152789" w:rsidRDefault="00152789" w:rsidP="00152789">
            <w:pPr>
              <w:spacing w:after="160"/>
              <w:rPr>
                <w:b/>
                <w:bCs/>
              </w:rPr>
            </w:pPr>
            <w:r w:rsidRPr="00F832DC">
              <w:t>RISK ASSESSMENT</w:t>
            </w:r>
          </w:p>
          <w:p w14:paraId="48F3DC5B" w14:textId="77777777" w:rsidR="00152789" w:rsidRDefault="00152789" w:rsidP="00152789">
            <w:pPr>
              <w:spacing w:after="160"/>
              <w:rPr>
                <w:b/>
                <w:bCs/>
              </w:rPr>
            </w:pPr>
          </w:p>
        </w:tc>
        <w:tc>
          <w:tcPr>
            <w:tcW w:w="8458" w:type="dxa"/>
            <w:tcMar>
              <w:top w:w="144" w:type="dxa"/>
              <w:left w:w="144" w:type="dxa"/>
              <w:right w:w="115" w:type="dxa"/>
            </w:tcMar>
          </w:tcPr>
          <w:p w14:paraId="4E597C4E" w14:textId="6A87AC44" w:rsidR="00152789" w:rsidRPr="00152789" w:rsidRDefault="00152789" w:rsidP="001416AE">
            <w:pPr>
              <w:pStyle w:val="ListParagraph"/>
              <w:numPr>
                <w:ilvl w:val="0"/>
                <w:numId w:val="19"/>
              </w:numPr>
              <w:spacing w:after="160" w:line="360" w:lineRule="auto"/>
              <w:ind w:left="551"/>
              <w:contextualSpacing w:val="0"/>
              <w:rPr>
                <w:rFonts w:ascii="Century Gothic" w:hAnsi="Century Gothic"/>
                <w:b/>
                <w:bCs/>
                <w:sz w:val="21"/>
                <w:szCs w:val="24"/>
              </w:rPr>
            </w:pPr>
            <w:r w:rsidRPr="00152789">
              <w:rPr>
                <w:rFonts w:ascii="Century Gothic" w:hAnsi="Century Gothic"/>
                <w:sz w:val="21"/>
                <w:szCs w:val="24"/>
              </w:rPr>
              <w:t xml:space="preserve">How </w:t>
            </w:r>
            <w:r w:rsidR="00D80F32">
              <w:rPr>
                <w:rFonts w:ascii="Century Gothic" w:hAnsi="Century Gothic"/>
                <w:sz w:val="21"/>
                <w:szCs w:val="24"/>
              </w:rPr>
              <w:t xml:space="preserve">the </w:t>
            </w:r>
            <w:r w:rsidRPr="00152789">
              <w:rPr>
                <w:rFonts w:ascii="Century Gothic" w:hAnsi="Century Gothic"/>
                <w:sz w:val="21"/>
                <w:szCs w:val="24"/>
              </w:rPr>
              <w:t xml:space="preserve">team </w:t>
            </w:r>
            <w:r w:rsidR="00D80F32">
              <w:rPr>
                <w:rFonts w:ascii="Century Gothic" w:hAnsi="Century Gothic"/>
                <w:sz w:val="21"/>
                <w:szCs w:val="24"/>
              </w:rPr>
              <w:t>perform</w:t>
            </w:r>
            <w:r w:rsidR="007F5B48">
              <w:rPr>
                <w:rFonts w:ascii="Century Gothic" w:hAnsi="Century Gothic"/>
                <w:sz w:val="21"/>
                <w:szCs w:val="24"/>
              </w:rPr>
              <w:t>s</w:t>
            </w:r>
            <w:r w:rsidRPr="00152789">
              <w:rPr>
                <w:rFonts w:ascii="Century Gothic" w:hAnsi="Century Gothic"/>
                <w:sz w:val="21"/>
                <w:szCs w:val="24"/>
              </w:rPr>
              <w:t xml:space="preserve"> risk assessment</w:t>
            </w:r>
          </w:p>
          <w:p w14:paraId="5A028FBB" w14:textId="434D614D" w:rsidR="00152789" w:rsidRPr="00152789" w:rsidRDefault="00CF0CB6" w:rsidP="001416AE">
            <w:pPr>
              <w:pStyle w:val="ListParagraph"/>
              <w:numPr>
                <w:ilvl w:val="0"/>
                <w:numId w:val="19"/>
              </w:numPr>
              <w:spacing w:after="160" w:line="360" w:lineRule="auto"/>
              <w:ind w:left="551"/>
              <w:contextualSpacing w:val="0"/>
              <w:rPr>
                <w:rFonts w:ascii="Century Gothic" w:hAnsi="Century Gothic"/>
                <w:b/>
                <w:bCs/>
                <w:sz w:val="21"/>
                <w:szCs w:val="24"/>
              </w:rPr>
            </w:pPr>
            <w:r>
              <w:rPr>
                <w:rFonts w:ascii="Century Gothic" w:hAnsi="Century Gothic"/>
                <w:sz w:val="21"/>
                <w:szCs w:val="24"/>
              </w:rPr>
              <w:t>What t</w:t>
            </w:r>
            <w:r w:rsidR="00D80F32">
              <w:rPr>
                <w:rFonts w:ascii="Century Gothic" w:hAnsi="Century Gothic"/>
                <w:sz w:val="21"/>
                <w:szCs w:val="24"/>
              </w:rPr>
              <w:t xml:space="preserve">he </w:t>
            </w:r>
            <w:r>
              <w:rPr>
                <w:rFonts w:ascii="Century Gothic" w:hAnsi="Century Gothic"/>
                <w:sz w:val="21"/>
                <w:szCs w:val="24"/>
              </w:rPr>
              <w:t>team include</w:t>
            </w:r>
            <w:r w:rsidR="007F5B48">
              <w:rPr>
                <w:rFonts w:ascii="Century Gothic" w:hAnsi="Century Gothic"/>
                <w:sz w:val="21"/>
                <w:szCs w:val="24"/>
              </w:rPr>
              <w:t>s</w:t>
            </w:r>
            <w:r>
              <w:rPr>
                <w:rFonts w:ascii="Century Gothic" w:hAnsi="Century Gothic"/>
                <w:sz w:val="21"/>
                <w:szCs w:val="24"/>
              </w:rPr>
              <w:t xml:space="preserve"> in the </w:t>
            </w:r>
            <w:r w:rsidR="00152789" w:rsidRPr="00152789">
              <w:rPr>
                <w:rFonts w:ascii="Century Gothic" w:hAnsi="Century Gothic"/>
                <w:sz w:val="21"/>
                <w:szCs w:val="24"/>
              </w:rPr>
              <w:t xml:space="preserve">risk matrix </w:t>
            </w:r>
            <w:r>
              <w:rPr>
                <w:rFonts w:ascii="Century Gothic" w:hAnsi="Century Gothic"/>
                <w:sz w:val="21"/>
                <w:szCs w:val="24"/>
              </w:rPr>
              <w:t xml:space="preserve">in order </w:t>
            </w:r>
            <w:r w:rsidR="00152789" w:rsidRPr="00152789">
              <w:rPr>
                <w:rFonts w:ascii="Century Gothic" w:hAnsi="Century Gothic"/>
                <w:sz w:val="21"/>
                <w:szCs w:val="24"/>
              </w:rPr>
              <w:t xml:space="preserve">to determine </w:t>
            </w:r>
            <w:r>
              <w:rPr>
                <w:rFonts w:ascii="Century Gothic" w:hAnsi="Century Gothic"/>
                <w:sz w:val="21"/>
                <w:szCs w:val="24"/>
              </w:rPr>
              <w:t xml:space="preserve">the </w:t>
            </w:r>
            <w:r w:rsidR="00152789" w:rsidRPr="00152789">
              <w:rPr>
                <w:rFonts w:ascii="Century Gothic" w:hAnsi="Century Gothic"/>
                <w:sz w:val="21"/>
                <w:szCs w:val="24"/>
              </w:rPr>
              <w:t>risk severity score</w:t>
            </w:r>
          </w:p>
        </w:tc>
      </w:tr>
      <w:tr w:rsidR="00152789" w14:paraId="2179F909" w14:textId="77777777" w:rsidTr="00152789">
        <w:tc>
          <w:tcPr>
            <w:tcW w:w="1818" w:type="dxa"/>
            <w:shd w:val="clear" w:color="auto" w:fill="FFF2CC" w:themeFill="accent4" w:themeFillTint="33"/>
            <w:tcMar>
              <w:top w:w="144" w:type="dxa"/>
              <w:left w:w="144" w:type="dxa"/>
              <w:right w:w="115" w:type="dxa"/>
            </w:tcMar>
          </w:tcPr>
          <w:p w14:paraId="4BA71C9C" w14:textId="3E079129" w:rsidR="00152789" w:rsidRDefault="00152789" w:rsidP="00152789">
            <w:pPr>
              <w:spacing w:after="160"/>
              <w:rPr>
                <w:b/>
                <w:bCs/>
              </w:rPr>
            </w:pPr>
            <w:r w:rsidRPr="00F832DC">
              <w:t xml:space="preserve">RISK </w:t>
            </w:r>
            <w:r>
              <w:br/>
            </w:r>
            <w:r w:rsidRPr="00F832DC">
              <w:t>RESPONSE</w:t>
            </w:r>
          </w:p>
          <w:p w14:paraId="6501610A" w14:textId="77777777" w:rsidR="00152789" w:rsidRDefault="00152789" w:rsidP="00152789">
            <w:pPr>
              <w:spacing w:after="160"/>
              <w:rPr>
                <w:b/>
                <w:bCs/>
              </w:rPr>
            </w:pPr>
          </w:p>
        </w:tc>
        <w:tc>
          <w:tcPr>
            <w:tcW w:w="8458" w:type="dxa"/>
            <w:tcMar>
              <w:top w:w="144" w:type="dxa"/>
              <w:left w:w="144" w:type="dxa"/>
              <w:right w:w="115" w:type="dxa"/>
            </w:tcMar>
          </w:tcPr>
          <w:p w14:paraId="00F4AAB5" w14:textId="7A4C3E4C" w:rsidR="00152789" w:rsidRPr="00152789" w:rsidRDefault="00CF0CB6" w:rsidP="001416AE">
            <w:pPr>
              <w:pStyle w:val="ListParagraph"/>
              <w:numPr>
                <w:ilvl w:val="0"/>
                <w:numId w:val="19"/>
              </w:numPr>
              <w:spacing w:after="160" w:line="360" w:lineRule="auto"/>
              <w:ind w:left="551"/>
              <w:contextualSpacing w:val="0"/>
              <w:rPr>
                <w:rFonts w:ascii="Century Gothic" w:hAnsi="Century Gothic"/>
                <w:b/>
                <w:bCs/>
                <w:sz w:val="21"/>
                <w:szCs w:val="24"/>
              </w:rPr>
            </w:pPr>
            <w:r>
              <w:rPr>
                <w:rFonts w:ascii="Century Gothic" w:hAnsi="Century Gothic"/>
                <w:sz w:val="21"/>
                <w:szCs w:val="24"/>
              </w:rPr>
              <w:t>An o</w:t>
            </w:r>
            <w:r w:rsidR="00152789" w:rsidRPr="00152789">
              <w:rPr>
                <w:rFonts w:ascii="Century Gothic" w:hAnsi="Century Gothic"/>
                <w:sz w:val="21"/>
                <w:szCs w:val="24"/>
              </w:rPr>
              <w:t xml:space="preserve">utline of </w:t>
            </w:r>
            <w:r>
              <w:rPr>
                <w:rFonts w:ascii="Century Gothic" w:hAnsi="Century Gothic"/>
                <w:sz w:val="21"/>
                <w:szCs w:val="24"/>
              </w:rPr>
              <w:t xml:space="preserve">the </w:t>
            </w:r>
            <w:r w:rsidR="00152789" w:rsidRPr="00152789">
              <w:rPr>
                <w:rFonts w:ascii="Century Gothic" w:hAnsi="Century Gothic"/>
                <w:sz w:val="21"/>
                <w:szCs w:val="24"/>
              </w:rPr>
              <w:t xml:space="preserve">various ways </w:t>
            </w:r>
            <w:r>
              <w:rPr>
                <w:rFonts w:ascii="Century Gothic" w:hAnsi="Century Gothic"/>
                <w:sz w:val="21"/>
                <w:szCs w:val="24"/>
              </w:rPr>
              <w:t xml:space="preserve">in which the </w:t>
            </w:r>
            <w:r w:rsidR="00152789" w:rsidRPr="00152789">
              <w:rPr>
                <w:rFonts w:ascii="Century Gothic" w:hAnsi="Century Gothic"/>
                <w:sz w:val="21"/>
                <w:szCs w:val="24"/>
              </w:rPr>
              <w:t>team can respond to risks</w:t>
            </w:r>
          </w:p>
          <w:p w14:paraId="45458EB6" w14:textId="52FB3035" w:rsidR="00152789" w:rsidRPr="00152789" w:rsidRDefault="00CF0CB6" w:rsidP="001416AE">
            <w:pPr>
              <w:pStyle w:val="ListParagraph"/>
              <w:numPr>
                <w:ilvl w:val="0"/>
                <w:numId w:val="19"/>
              </w:numPr>
              <w:spacing w:after="160" w:line="360" w:lineRule="auto"/>
              <w:ind w:left="551"/>
              <w:contextualSpacing w:val="0"/>
              <w:rPr>
                <w:rFonts w:ascii="Century Gothic" w:hAnsi="Century Gothic"/>
                <w:b/>
                <w:bCs/>
                <w:sz w:val="21"/>
                <w:szCs w:val="24"/>
              </w:rPr>
            </w:pPr>
            <w:r>
              <w:rPr>
                <w:rFonts w:ascii="Century Gothic" w:hAnsi="Century Gothic"/>
                <w:sz w:val="21"/>
                <w:szCs w:val="24"/>
              </w:rPr>
              <w:t>The p</w:t>
            </w:r>
            <w:r w:rsidR="00152789" w:rsidRPr="00152789">
              <w:rPr>
                <w:rFonts w:ascii="Century Gothic" w:hAnsi="Century Gothic"/>
                <w:sz w:val="21"/>
                <w:szCs w:val="24"/>
              </w:rPr>
              <w:t>ossible negative risk responses</w:t>
            </w:r>
          </w:p>
          <w:p w14:paraId="3388C853" w14:textId="587333FF" w:rsidR="00152789" w:rsidRPr="00152789" w:rsidRDefault="00CF0CB6" w:rsidP="001416AE">
            <w:pPr>
              <w:pStyle w:val="ListParagraph"/>
              <w:numPr>
                <w:ilvl w:val="0"/>
                <w:numId w:val="19"/>
              </w:numPr>
              <w:spacing w:after="160" w:line="360" w:lineRule="auto"/>
              <w:ind w:left="551"/>
              <w:contextualSpacing w:val="0"/>
              <w:rPr>
                <w:rFonts w:ascii="Century Gothic" w:hAnsi="Century Gothic"/>
                <w:b/>
                <w:bCs/>
                <w:sz w:val="21"/>
                <w:szCs w:val="24"/>
              </w:rPr>
            </w:pPr>
            <w:r>
              <w:rPr>
                <w:rFonts w:ascii="Century Gothic" w:hAnsi="Century Gothic"/>
                <w:sz w:val="21"/>
                <w:szCs w:val="24"/>
              </w:rPr>
              <w:t>The p</w:t>
            </w:r>
            <w:r w:rsidR="00152789" w:rsidRPr="00152789">
              <w:rPr>
                <w:rFonts w:ascii="Century Gothic" w:hAnsi="Century Gothic"/>
                <w:sz w:val="21"/>
                <w:szCs w:val="24"/>
              </w:rPr>
              <w:t>ossible positive risk responses</w:t>
            </w:r>
          </w:p>
        </w:tc>
      </w:tr>
      <w:tr w:rsidR="00152789" w14:paraId="57EE9892" w14:textId="77777777" w:rsidTr="00152789">
        <w:tc>
          <w:tcPr>
            <w:tcW w:w="1818" w:type="dxa"/>
            <w:shd w:val="clear" w:color="auto" w:fill="FFF2CC" w:themeFill="accent4" w:themeFillTint="33"/>
            <w:tcMar>
              <w:top w:w="144" w:type="dxa"/>
              <w:left w:w="144" w:type="dxa"/>
              <w:right w:w="115" w:type="dxa"/>
            </w:tcMar>
          </w:tcPr>
          <w:p w14:paraId="5F53A2C9" w14:textId="3963BB2D" w:rsidR="00152789" w:rsidRDefault="00152789" w:rsidP="00152789">
            <w:pPr>
              <w:spacing w:after="160"/>
              <w:rPr>
                <w:b/>
                <w:bCs/>
              </w:rPr>
            </w:pPr>
            <w:r>
              <w:t xml:space="preserve">RISK </w:t>
            </w:r>
            <w:r w:rsidRPr="00F832DC">
              <w:t>M</w:t>
            </w:r>
            <w:r>
              <w:t>ITIGATION</w:t>
            </w:r>
          </w:p>
          <w:p w14:paraId="2698F507" w14:textId="77777777" w:rsidR="00152789" w:rsidRDefault="00152789" w:rsidP="00152789">
            <w:pPr>
              <w:spacing w:after="160"/>
              <w:rPr>
                <w:b/>
                <w:bCs/>
              </w:rPr>
            </w:pPr>
          </w:p>
        </w:tc>
        <w:tc>
          <w:tcPr>
            <w:tcW w:w="8458" w:type="dxa"/>
            <w:tcMar>
              <w:top w:w="144" w:type="dxa"/>
              <w:left w:w="144" w:type="dxa"/>
              <w:right w:w="115" w:type="dxa"/>
            </w:tcMar>
          </w:tcPr>
          <w:p w14:paraId="54FCD89F" w14:textId="62C8CE33" w:rsidR="00152789" w:rsidRPr="00152789" w:rsidRDefault="00152789" w:rsidP="001416AE">
            <w:pPr>
              <w:pStyle w:val="ListParagraph"/>
              <w:numPr>
                <w:ilvl w:val="0"/>
                <w:numId w:val="20"/>
              </w:numPr>
              <w:spacing w:after="160" w:line="360" w:lineRule="auto"/>
              <w:ind w:left="551"/>
              <w:contextualSpacing w:val="0"/>
              <w:rPr>
                <w:rFonts w:ascii="Century Gothic" w:hAnsi="Century Gothic"/>
                <w:b/>
                <w:bCs/>
                <w:sz w:val="21"/>
                <w:szCs w:val="24"/>
              </w:rPr>
            </w:pPr>
            <w:r w:rsidRPr="00152789">
              <w:rPr>
                <w:rFonts w:ascii="Century Gothic" w:hAnsi="Century Gothic"/>
                <w:sz w:val="21"/>
                <w:szCs w:val="24"/>
              </w:rPr>
              <w:t>T</w:t>
            </w:r>
            <w:r w:rsidR="00CF0CB6">
              <w:rPr>
                <w:rFonts w:ascii="Century Gothic" w:hAnsi="Century Gothic"/>
                <w:sz w:val="21"/>
                <w:szCs w:val="24"/>
              </w:rPr>
              <w:t>he t</w:t>
            </w:r>
            <w:r w:rsidRPr="00152789">
              <w:rPr>
                <w:rFonts w:ascii="Century Gothic" w:hAnsi="Century Gothic"/>
                <w:sz w:val="21"/>
                <w:szCs w:val="24"/>
              </w:rPr>
              <w:t xml:space="preserve">wo phases of </w:t>
            </w:r>
            <w:r w:rsidR="00CF0CB6">
              <w:rPr>
                <w:rFonts w:ascii="Century Gothic" w:hAnsi="Century Gothic"/>
                <w:sz w:val="21"/>
                <w:szCs w:val="24"/>
              </w:rPr>
              <w:t xml:space="preserve">the </w:t>
            </w:r>
            <w:r w:rsidRPr="00152789">
              <w:rPr>
                <w:rFonts w:ascii="Century Gothic" w:hAnsi="Century Gothic"/>
                <w:sz w:val="21"/>
                <w:szCs w:val="24"/>
              </w:rPr>
              <w:t>risk mitigation</w:t>
            </w:r>
            <w:r w:rsidR="00CF0CB6">
              <w:rPr>
                <w:rFonts w:ascii="Century Gothic" w:hAnsi="Century Gothic"/>
                <w:sz w:val="21"/>
                <w:szCs w:val="24"/>
              </w:rPr>
              <w:t xml:space="preserve"> process</w:t>
            </w:r>
            <w:r w:rsidRPr="00152789">
              <w:rPr>
                <w:rFonts w:ascii="Century Gothic" w:hAnsi="Century Gothic"/>
                <w:sz w:val="21"/>
                <w:szCs w:val="24"/>
              </w:rPr>
              <w:t>:</w:t>
            </w:r>
          </w:p>
          <w:p w14:paraId="030F25C1" w14:textId="6FDAA75A" w:rsidR="00152789" w:rsidRPr="00152789" w:rsidRDefault="00152789" w:rsidP="001416AE">
            <w:pPr>
              <w:pStyle w:val="ListParagraph"/>
              <w:numPr>
                <w:ilvl w:val="1"/>
                <w:numId w:val="20"/>
              </w:numPr>
              <w:spacing w:after="160" w:line="360" w:lineRule="auto"/>
              <w:ind w:left="911"/>
              <w:contextualSpacing w:val="0"/>
              <w:rPr>
                <w:rFonts w:ascii="Century Gothic" w:hAnsi="Century Gothic"/>
                <w:b/>
                <w:bCs/>
                <w:sz w:val="21"/>
                <w:szCs w:val="24"/>
              </w:rPr>
            </w:pPr>
            <w:r w:rsidRPr="00152789">
              <w:rPr>
                <w:rFonts w:ascii="Century Gothic" w:hAnsi="Century Gothic"/>
                <w:sz w:val="21"/>
                <w:szCs w:val="24"/>
              </w:rPr>
              <w:t>Identify</w:t>
            </w:r>
            <w:r w:rsidR="00CF0CB6">
              <w:rPr>
                <w:rFonts w:ascii="Century Gothic" w:hAnsi="Century Gothic"/>
                <w:sz w:val="21"/>
                <w:szCs w:val="24"/>
              </w:rPr>
              <w:t>ing</w:t>
            </w:r>
            <w:r w:rsidRPr="00152789">
              <w:rPr>
                <w:rFonts w:ascii="Century Gothic" w:hAnsi="Century Gothic"/>
                <w:sz w:val="21"/>
                <w:szCs w:val="24"/>
              </w:rPr>
              <w:t xml:space="preserve"> </w:t>
            </w:r>
            <w:r w:rsidR="00CF0CB6">
              <w:rPr>
                <w:rFonts w:ascii="Century Gothic" w:hAnsi="Century Gothic"/>
                <w:sz w:val="21"/>
                <w:szCs w:val="24"/>
              </w:rPr>
              <w:t xml:space="preserve">the </w:t>
            </w:r>
            <w:r w:rsidRPr="00152789">
              <w:rPr>
                <w:rFonts w:ascii="Century Gothic" w:hAnsi="Century Gothic"/>
                <w:sz w:val="21"/>
                <w:szCs w:val="24"/>
              </w:rPr>
              <w:t xml:space="preserve">ways to reduce </w:t>
            </w:r>
            <w:r w:rsidR="00CF0CB6">
              <w:rPr>
                <w:rFonts w:ascii="Century Gothic" w:hAnsi="Century Gothic"/>
                <w:sz w:val="21"/>
                <w:szCs w:val="24"/>
              </w:rPr>
              <w:t xml:space="preserve">the </w:t>
            </w:r>
            <w:r w:rsidRPr="00152789">
              <w:rPr>
                <w:rFonts w:ascii="Century Gothic" w:hAnsi="Century Gothic"/>
                <w:sz w:val="21"/>
                <w:szCs w:val="24"/>
              </w:rPr>
              <w:t xml:space="preserve">likelihood </w:t>
            </w:r>
            <w:r w:rsidR="00CF0CB6">
              <w:rPr>
                <w:rFonts w:ascii="Century Gothic" w:hAnsi="Century Gothic"/>
                <w:sz w:val="21"/>
                <w:szCs w:val="24"/>
              </w:rPr>
              <w:t xml:space="preserve">or impact </w:t>
            </w:r>
            <w:r w:rsidRPr="00152789">
              <w:rPr>
                <w:rFonts w:ascii="Century Gothic" w:hAnsi="Century Gothic"/>
                <w:sz w:val="21"/>
                <w:szCs w:val="24"/>
              </w:rPr>
              <w:t xml:space="preserve">of </w:t>
            </w:r>
            <w:r w:rsidR="00CF0CB6">
              <w:rPr>
                <w:rFonts w:ascii="Century Gothic" w:hAnsi="Century Gothic"/>
                <w:sz w:val="21"/>
                <w:szCs w:val="24"/>
              </w:rPr>
              <w:t xml:space="preserve">an </w:t>
            </w:r>
            <w:r w:rsidRPr="00152789">
              <w:rPr>
                <w:rFonts w:ascii="Century Gothic" w:hAnsi="Century Gothic"/>
                <w:sz w:val="21"/>
                <w:szCs w:val="24"/>
              </w:rPr>
              <w:t>adverse risk event</w:t>
            </w:r>
          </w:p>
          <w:p w14:paraId="7728165B" w14:textId="28D4F46B" w:rsidR="00152789" w:rsidRPr="00152789" w:rsidRDefault="00152789" w:rsidP="001416AE">
            <w:pPr>
              <w:pStyle w:val="ListParagraph"/>
              <w:numPr>
                <w:ilvl w:val="1"/>
                <w:numId w:val="20"/>
              </w:numPr>
              <w:spacing w:after="160" w:line="360" w:lineRule="auto"/>
              <w:ind w:left="911"/>
              <w:contextualSpacing w:val="0"/>
              <w:rPr>
                <w:rFonts w:ascii="Century Gothic" w:hAnsi="Century Gothic"/>
                <w:b/>
                <w:bCs/>
                <w:sz w:val="21"/>
                <w:szCs w:val="24"/>
              </w:rPr>
            </w:pPr>
            <w:r w:rsidRPr="00152789">
              <w:rPr>
                <w:rFonts w:ascii="Century Gothic" w:hAnsi="Century Gothic"/>
                <w:sz w:val="21"/>
                <w:szCs w:val="24"/>
              </w:rPr>
              <w:t>Creat</w:t>
            </w:r>
            <w:r w:rsidR="00CF0CB6">
              <w:rPr>
                <w:rFonts w:ascii="Century Gothic" w:hAnsi="Century Gothic"/>
                <w:sz w:val="21"/>
                <w:szCs w:val="24"/>
              </w:rPr>
              <w:t>ing a</w:t>
            </w:r>
            <w:r w:rsidRPr="00152789">
              <w:rPr>
                <w:rFonts w:ascii="Century Gothic" w:hAnsi="Century Gothic"/>
                <w:sz w:val="21"/>
                <w:szCs w:val="24"/>
              </w:rPr>
              <w:t xml:space="preserve"> plan to deal with risk as i</w:t>
            </w:r>
            <w:r w:rsidR="00CF0CB6">
              <w:rPr>
                <w:rFonts w:ascii="Century Gothic" w:hAnsi="Century Gothic"/>
                <w:sz w:val="21"/>
                <w:szCs w:val="24"/>
              </w:rPr>
              <w:t>t occurs</w:t>
            </w:r>
          </w:p>
        </w:tc>
      </w:tr>
      <w:tr w:rsidR="00152789" w14:paraId="5E316239" w14:textId="77777777" w:rsidTr="00152789">
        <w:tc>
          <w:tcPr>
            <w:tcW w:w="1818" w:type="dxa"/>
            <w:shd w:val="clear" w:color="auto" w:fill="FFF2CC" w:themeFill="accent4" w:themeFillTint="33"/>
            <w:tcMar>
              <w:top w:w="144" w:type="dxa"/>
              <w:left w:w="144" w:type="dxa"/>
              <w:right w:w="115" w:type="dxa"/>
            </w:tcMar>
          </w:tcPr>
          <w:p w14:paraId="38C71E76" w14:textId="4BC3C7FD" w:rsidR="00152789" w:rsidRDefault="00152789" w:rsidP="00152789">
            <w:pPr>
              <w:spacing w:after="160"/>
              <w:rPr>
                <w:b/>
                <w:bCs/>
              </w:rPr>
            </w:pPr>
            <w:r>
              <w:t xml:space="preserve">RISK </w:t>
            </w:r>
            <w:r>
              <w:br/>
              <w:t xml:space="preserve">TRACKING </w:t>
            </w:r>
            <w:r>
              <w:br/>
              <w:t>AND REPORTING</w:t>
            </w:r>
          </w:p>
        </w:tc>
        <w:tc>
          <w:tcPr>
            <w:tcW w:w="8458" w:type="dxa"/>
            <w:tcMar>
              <w:top w:w="144" w:type="dxa"/>
              <w:left w:w="144" w:type="dxa"/>
              <w:right w:w="115" w:type="dxa"/>
            </w:tcMar>
          </w:tcPr>
          <w:p w14:paraId="49E85ED2" w14:textId="0688485F" w:rsidR="00152789" w:rsidRPr="00152789" w:rsidRDefault="00CF0CB6" w:rsidP="001416AE">
            <w:pPr>
              <w:pStyle w:val="ListParagraph"/>
              <w:numPr>
                <w:ilvl w:val="0"/>
                <w:numId w:val="20"/>
              </w:numPr>
              <w:spacing w:after="160" w:line="360" w:lineRule="auto"/>
              <w:ind w:left="551"/>
              <w:contextualSpacing w:val="0"/>
              <w:rPr>
                <w:rFonts w:ascii="Century Gothic" w:hAnsi="Century Gothic"/>
                <w:b/>
                <w:bCs/>
                <w:sz w:val="21"/>
                <w:szCs w:val="24"/>
              </w:rPr>
            </w:pPr>
            <w:r>
              <w:rPr>
                <w:rFonts w:ascii="Century Gothic" w:hAnsi="Century Gothic"/>
                <w:sz w:val="21"/>
                <w:szCs w:val="24"/>
              </w:rPr>
              <w:t>The d</w:t>
            </w:r>
            <w:r w:rsidR="00152789" w:rsidRPr="00152789">
              <w:rPr>
                <w:rFonts w:ascii="Century Gothic" w:hAnsi="Century Gothic"/>
                <w:sz w:val="21"/>
                <w:szCs w:val="24"/>
              </w:rPr>
              <w:t xml:space="preserve">etails </w:t>
            </w:r>
            <w:r>
              <w:rPr>
                <w:rFonts w:ascii="Century Gothic" w:hAnsi="Century Gothic"/>
                <w:sz w:val="21"/>
                <w:szCs w:val="24"/>
              </w:rPr>
              <w:t xml:space="preserve">regarding and the </w:t>
            </w:r>
            <w:r w:rsidR="00152789" w:rsidRPr="00152789">
              <w:rPr>
                <w:rFonts w:ascii="Century Gothic" w:hAnsi="Century Gothic"/>
                <w:sz w:val="21"/>
                <w:szCs w:val="24"/>
              </w:rPr>
              <w:t xml:space="preserve">responsibilities for </w:t>
            </w:r>
            <w:r>
              <w:rPr>
                <w:rFonts w:ascii="Century Gothic" w:hAnsi="Century Gothic"/>
                <w:sz w:val="21"/>
                <w:szCs w:val="24"/>
              </w:rPr>
              <w:t xml:space="preserve">the </w:t>
            </w:r>
            <w:r w:rsidR="00152789" w:rsidRPr="00152789">
              <w:rPr>
                <w:rFonts w:ascii="Century Gothic" w:hAnsi="Century Gothic"/>
                <w:sz w:val="21"/>
                <w:szCs w:val="24"/>
              </w:rPr>
              <w:t>project risk register</w:t>
            </w:r>
          </w:p>
          <w:p w14:paraId="46CA692B" w14:textId="23092C9F" w:rsidR="00152789" w:rsidRPr="00152789" w:rsidRDefault="00CF0CB6" w:rsidP="001416AE">
            <w:pPr>
              <w:pStyle w:val="ListParagraph"/>
              <w:numPr>
                <w:ilvl w:val="0"/>
                <w:numId w:val="20"/>
              </w:numPr>
              <w:spacing w:after="160" w:line="360" w:lineRule="auto"/>
              <w:ind w:left="551"/>
              <w:contextualSpacing w:val="0"/>
              <w:rPr>
                <w:rFonts w:ascii="Century Gothic" w:hAnsi="Century Gothic"/>
                <w:b/>
                <w:bCs/>
                <w:sz w:val="21"/>
                <w:szCs w:val="24"/>
              </w:rPr>
            </w:pPr>
            <w:r>
              <w:rPr>
                <w:rFonts w:ascii="Century Gothic" w:hAnsi="Century Gothic"/>
                <w:sz w:val="21"/>
                <w:szCs w:val="24"/>
              </w:rPr>
              <w:t>The r</w:t>
            </w:r>
            <w:r w:rsidR="00152789" w:rsidRPr="00152789">
              <w:rPr>
                <w:rFonts w:ascii="Century Gothic" w:hAnsi="Century Gothic"/>
                <w:sz w:val="21"/>
                <w:szCs w:val="24"/>
              </w:rPr>
              <w:t xml:space="preserve">esponsibilities for periodic project risk reporting to </w:t>
            </w:r>
            <w:r>
              <w:rPr>
                <w:rFonts w:ascii="Century Gothic" w:hAnsi="Century Gothic"/>
                <w:sz w:val="21"/>
                <w:szCs w:val="24"/>
              </w:rPr>
              <w:t xml:space="preserve">the </w:t>
            </w:r>
            <w:r w:rsidR="00152789" w:rsidRPr="00152789">
              <w:rPr>
                <w:rFonts w:ascii="Century Gothic" w:hAnsi="Century Gothic"/>
                <w:sz w:val="21"/>
                <w:szCs w:val="24"/>
              </w:rPr>
              <w:t>stakeholders and organizational leaders</w:t>
            </w:r>
          </w:p>
        </w:tc>
      </w:tr>
    </w:tbl>
    <w:p w14:paraId="2792091D" w14:textId="67096BBE" w:rsidR="00152789" w:rsidRDefault="00152789" w:rsidP="00152789">
      <w:pPr>
        <w:pStyle w:val="Heading1"/>
        <w:tabs>
          <w:tab w:val="left" w:pos="440"/>
        </w:tabs>
        <w:spacing w:before="76"/>
        <w:ind w:left="0"/>
        <w:rPr>
          <w:spacing w:val="-2"/>
        </w:rPr>
      </w:pPr>
    </w:p>
    <w:p w14:paraId="4BBAD1B5" w14:textId="77777777" w:rsidR="00152789" w:rsidRDefault="00152789" w:rsidP="00152789">
      <w:pPr>
        <w:sectPr w:rsidR="00152789" w:rsidSect="00C805C2">
          <w:pgSz w:w="12240" w:h="15840"/>
          <w:pgMar w:top="490" w:right="720" w:bottom="360" w:left="1008" w:header="490" w:footer="720" w:gutter="0"/>
          <w:cols w:space="720"/>
          <w:titlePg/>
          <w:docGrid w:linePitch="360"/>
        </w:sectPr>
      </w:pPr>
    </w:p>
    <w:p w14:paraId="5AC92C79" w14:textId="6A7D432C" w:rsidR="00152789" w:rsidRDefault="00152789" w:rsidP="00152789">
      <w:pPr>
        <w:pStyle w:val="Heading1"/>
        <w:numPr>
          <w:ilvl w:val="0"/>
          <w:numId w:val="1"/>
        </w:numPr>
        <w:spacing w:line="240" w:lineRule="auto"/>
        <w:rPr>
          <w:szCs w:val="20"/>
        </w:rPr>
      </w:pPr>
      <w:bookmarkStart w:id="8" w:name="_Toc127960026"/>
      <w:r w:rsidRPr="009770E4">
        <w:rPr>
          <w:szCs w:val="20"/>
        </w:rPr>
        <w:lastRenderedPageBreak/>
        <w:t xml:space="preserve">Risk Management Strategy – </w:t>
      </w:r>
      <w:r w:rsidR="001416AE">
        <w:rPr>
          <w:szCs w:val="20"/>
        </w:rPr>
        <w:t>Details on</w:t>
      </w:r>
      <w:r w:rsidRPr="009770E4">
        <w:rPr>
          <w:szCs w:val="20"/>
        </w:rPr>
        <w:t xml:space="preserve"> Key Processes</w:t>
      </w:r>
      <w:bookmarkEnd w:id="8"/>
    </w:p>
    <w:p w14:paraId="30835548" w14:textId="77777777" w:rsidR="00D27F25" w:rsidRDefault="00D27F25" w:rsidP="00D27F25">
      <w:pPr>
        <w:pStyle w:val="Heading2"/>
        <w:ind w:left="1080"/>
      </w:pPr>
    </w:p>
    <w:p w14:paraId="1574D253" w14:textId="5D297923" w:rsidR="00D27F25" w:rsidRDefault="001416AE" w:rsidP="00D27F25">
      <w:pPr>
        <w:pStyle w:val="Heading2"/>
        <w:numPr>
          <w:ilvl w:val="1"/>
          <w:numId w:val="1"/>
        </w:numPr>
      </w:pPr>
      <w:bookmarkStart w:id="9" w:name="_Toc127960027"/>
      <w:r>
        <w:t>Risk Identification</w:t>
      </w:r>
      <w:bookmarkEnd w:id="9"/>
    </w:p>
    <w:p w14:paraId="1290BD04" w14:textId="6EB68FB9" w:rsidR="00152789" w:rsidRPr="00152789" w:rsidRDefault="00152789" w:rsidP="00152789">
      <w:pPr>
        <w:spacing w:after="0" w:line="360" w:lineRule="auto"/>
        <w:ind w:left="360"/>
        <w:rPr>
          <w:szCs w:val="20"/>
        </w:rPr>
      </w:pPr>
      <w:r w:rsidRPr="00152789">
        <w:rPr>
          <w:szCs w:val="20"/>
        </w:rPr>
        <w:t xml:space="preserve">Provide details </w:t>
      </w:r>
      <w:r w:rsidR="00CF0CB6">
        <w:rPr>
          <w:szCs w:val="20"/>
        </w:rPr>
        <w:t>concerning the following</w:t>
      </w:r>
      <w:r w:rsidRPr="00152789">
        <w:rPr>
          <w:szCs w:val="20"/>
        </w:rPr>
        <w:t>:</w:t>
      </w:r>
    </w:p>
    <w:p w14:paraId="55B002D1" w14:textId="483F90EC" w:rsidR="00152789" w:rsidRPr="00152789" w:rsidRDefault="00152789" w:rsidP="001416AE">
      <w:pPr>
        <w:pStyle w:val="ListParagraph"/>
        <w:numPr>
          <w:ilvl w:val="0"/>
          <w:numId w:val="21"/>
        </w:numPr>
        <w:spacing w:line="360" w:lineRule="auto"/>
        <w:contextualSpacing w:val="0"/>
        <w:rPr>
          <w:rFonts w:ascii="Century Gothic" w:hAnsi="Century Gothic"/>
          <w:szCs w:val="20"/>
        </w:rPr>
      </w:pPr>
      <w:r w:rsidRPr="00152789">
        <w:rPr>
          <w:rFonts w:ascii="Century Gothic" w:hAnsi="Century Gothic"/>
          <w:szCs w:val="20"/>
        </w:rPr>
        <w:t xml:space="preserve">How your team defines </w:t>
      </w:r>
      <w:r w:rsidR="00CF0CB6">
        <w:rPr>
          <w:rFonts w:ascii="Century Gothic" w:hAnsi="Century Gothic"/>
          <w:szCs w:val="20"/>
        </w:rPr>
        <w:t>risk</w:t>
      </w:r>
    </w:p>
    <w:p w14:paraId="5C68E6E3" w14:textId="0017A1EE" w:rsidR="00152789" w:rsidRPr="00152789" w:rsidRDefault="00152789" w:rsidP="001416AE">
      <w:pPr>
        <w:pStyle w:val="ListParagraph"/>
        <w:numPr>
          <w:ilvl w:val="0"/>
          <w:numId w:val="21"/>
        </w:numPr>
        <w:spacing w:line="360" w:lineRule="auto"/>
        <w:contextualSpacing w:val="0"/>
        <w:rPr>
          <w:rFonts w:ascii="Century Gothic" w:hAnsi="Century Gothic"/>
          <w:szCs w:val="20"/>
        </w:rPr>
      </w:pPr>
      <w:r w:rsidRPr="00152789">
        <w:rPr>
          <w:rFonts w:ascii="Century Gothic" w:hAnsi="Century Gothic"/>
          <w:szCs w:val="20"/>
        </w:rPr>
        <w:t xml:space="preserve">How </w:t>
      </w:r>
      <w:r w:rsidR="00CF0CB6">
        <w:rPr>
          <w:rFonts w:ascii="Century Gothic" w:hAnsi="Century Gothic"/>
          <w:szCs w:val="20"/>
        </w:rPr>
        <w:t xml:space="preserve">your team identifies </w:t>
      </w:r>
      <w:r w:rsidRPr="00152789">
        <w:rPr>
          <w:rFonts w:ascii="Century Gothic" w:hAnsi="Century Gothic"/>
          <w:szCs w:val="20"/>
        </w:rPr>
        <w:t>risks to the project</w:t>
      </w:r>
    </w:p>
    <w:p w14:paraId="3F6E7FEF" w14:textId="1690337D" w:rsidR="00152789" w:rsidRPr="00152789" w:rsidRDefault="006F2B95" w:rsidP="001416AE">
      <w:pPr>
        <w:pStyle w:val="ListParagraph"/>
        <w:numPr>
          <w:ilvl w:val="0"/>
          <w:numId w:val="21"/>
        </w:numPr>
        <w:spacing w:line="360" w:lineRule="auto"/>
        <w:contextualSpacing w:val="0"/>
        <w:rPr>
          <w:rFonts w:ascii="Century Gothic" w:hAnsi="Century Gothic"/>
          <w:szCs w:val="20"/>
        </w:rPr>
      </w:pPr>
      <w:r>
        <w:rPr>
          <w:rFonts w:ascii="Century Gothic" w:hAnsi="Century Gothic"/>
          <w:szCs w:val="20"/>
        </w:rPr>
        <w:t xml:space="preserve">The designation of </w:t>
      </w:r>
      <w:r w:rsidR="00152789" w:rsidRPr="00152789">
        <w:rPr>
          <w:rFonts w:ascii="Century Gothic" w:hAnsi="Century Gothic"/>
          <w:szCs w:val="20"/>
        </w:rPr>
        <w:t>responsib</w:t>
      </w:r>
      <w:r>
        <w:rPr>
          <w:rFonts w:ascii="Century Gothic" w:hAnsi="Century Gothic"/>
          <w:szCs w:val="20"/>
        </w:rPr>
        <w:t>ility</w:t>
      </w:r>
      <w:r w:rsidR="00152789" w:rsidRPr="00152789">
        <w:rPr>
          <w:rFonts w:ascii="Century Gothic" w:hAnsi="Century Gothic"/>
          <w:szCs w:val="20"/>
        </w:rPr>
        <w:t xml:space="preserve"> for risk identification</w:t>
      </w:r>
    </w:p>
    <w:p w14:paraId="3DB5665C" w14:textId="7901DDAF" w:rsidR="00D27F25" w:rsidRPr="00152789" w:rsidRDefault="00152789" w:rsidP="001416AE">
      <w:pPr>
        <w:pStyle w:val="ListParagraph"/>
        <w:numPr>
          <w:ilvl w:val="0"/>
          <w:numId w:val="21"/>
        </w:numPr>
        <w:spacing w:line="360" w:lineRule="auto"/>
        <w:contextualSpacing w:val="0"/>
        <w:rPr>
          <w:rFonts w:ascii="Century Gothic" w:hAnsi="Century Gothic"/>
          <w:szCs w:val="20"/>
        </w:rPr>
      </w:pPr>
      <w:r w:rsidRPr="00152789">
        <w:rPr>
          <w:rFonts w:ascii="Century Gothic" w:hAnsi="Century Gothic"/>
          <w:szCs w:val="20"/>
        </w:rPr>
        <w:t xml:space="preserve">How </w:t>
      </w:r>
      <w:r w:rsidR="006F2B95">
        <w:rPr>
          <w:rFonts w:ascii="Century Gothic" w:hAnsi="Century Gothic"/>
          <w:szCs w:val="20"/>
        </w:rPr>
        <w:t xml:space="preserve">the responsible party </w:t>
      </w:r>
      <w:r w:rsidRPr="00152789">
        <w:rPr>
          <w:rFonts w:ascii="Century Gothic" w:hAnsi="Century Gothic"/>
          <w:szCs w:val="20"/>
        </w:rPr>
        <w:t>identifi</w:t>
      </w:r>
      <w:r w:rsidR="006F2B95">
        <w:rPr>
          <w:rFonts w:ascii="Century Gothic" w:hAnsi="Century Gothic"/>
          <w:szCs w:val="20"/>
        </w:rPr>
        <w:t>es</w:t>
      </w:r>
      <w:r w:rsidRPr="00152789">
        <w:rPr>
          <w:rFonts w:ascii="Century Gothic" w:hAnsi="Century Gothic"/>
          <w:szCs w:val="20"/>
        </w:rPr>
        <w:t xml:space="preserve"> risks</w:t>
      </w:r>
      <w:r w:rsidR="00C87BC2">
        <w:rPr>
          <w:rFonts w:ascii="Century Gothic" w:hAnsi="Century Gothic"/>
          <w:szCs w:val="20"/>
        </w:rPr>
        <w:t xml:space="preserve"> and</w:t>
      </w:r>
      <w:r w:rsidRPr="00152789">
        <w:rPr>
          <w:rFonts w:ascii="Century Gothic" w:hAnsi="Century Gothic"/>
          <w:szCs w:val="20"/>
        </w:rPr>
        <w:t xml:space="preserve"> </w:t>
      </w:r>
      <w:r w:rsidR="00C87BC2">
        <w:rPr>
          <w:rFonts w:ascii="Century Gothic" w:hAnsi="Century Gothic"/>
          <w:szCs w:val="20"/>
        </w:rPr>
        <w:t xml:space="preserve">records them </w:t>
      </w:r>
      <w:r w:rsidRPr="00152789">
        <w:rPr>
          <w:rFonts w:ascii="Century Gothic" w:hAnsi="Century Gothic"/>
          <w:szCs w:val="20"/>
        </w:rPr>
        <w:t xml:space="preserve">on </w:t>
      </w:r>
      <w:r w:rsidR="006F2B95">
        <w:rPr>
          <w:rFonts w:ascii="Century Gothic" w:hAnsi="Century Gothic"/>
          <w:szCs w:val="20"/>
        </w:rPr>
        <w:t xml:space="preserve">the </w:t>
      </w:r>
      <w:r w:rsidRPr="00152789">
        <w:rPr>
          <w:rFonts w:ascii="Century Gothic" w:hAnsi="Century Gothic"/>
          <w:szCs w:val="20"/>
        </w:rPr>
        <w:t xml:space="preserve">risk register and </w:t>
      </w:r>
      <w:r w:rsidR="006F2B95">
        <w:rPr>
          <w:rFonts w:ascii="Century Gothic" w:hAnsi="Century Gothic"/>
          <w:szCs w:val="20"/>
        </w:rPr>
        <w:t xml:space="preserve">how that party determines </w:t>
      </w:r>
      <w:r w:rsidRPr="00152789">
        <w:rPr>
          <w:rFonts w:ascii="Century Gothic" w:hAnsi="Century Gothic"/>
          <w:szCs w:val="20"/>
        </w:rPr>
        <w:t xml:space="preserve">what details </w:t>
      </w:r>
      <w:r w:rsidR="006F2B95">
        <w:rPr>
          <w:rFonts w:ascii="Century Gothic" w:hAnsi="Century Gothic"/>
          <w:szCs w:val="20"/>
        </w:rPr>
        <w:t>to include</w:t>
      </w:r>
      <w:r w:rsidR="00BE17FF">
        <w:rPr>
          <w:rFonts w:ascii="Century Gothic" w:hAnsi="Century Gothic"/>
          <w:szCs w:val="20"/>
        </w:rPr>
        <w:br/>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D27F25" w:rsidRPr="00152789" w14:paraId="7026C413" w14:textId="77777777" w:rsidTr="00BE17FF">
        <w:trPr>
          <w:trHeight w:val="3456"/>
        </w:trPr>
        <w:tc>
          <w:tcPr>
            <w:tcW w:w="9990" w:type="dxa"/>
            <w:tcBorders>
              <w:bottom w:val="single" w:sz="18" w:space="0" w:color="BFBFBF" w:themeColor="background1" w:themeShade="BF"/>
            </w:tcBorders>
            <w:shd w:val="clear" w:color="auto" w:fill="auto"/>
            <w:tcMar>
              <w:top w:w="288" w:type="dxa"/>
              <w:left w:w="216" w:type="dxa"/>
              <w:right w:w="144" w:type="dxa"/>
            </w:tcMar>
          </w:tcPr>
          <w:p w14:paraId="3F51E731" w14:textId="6A22B891" w:rsidR="00152789" w:rsidRPr="00152789" w:rsidRDefault="00152789" w:rsidP="0096046A">
            <w:pPr>
              <w:pStyle w:val="ListParagraph"/>
              <w:numPr>
                <w:ilvl w:val="0"/>
                <w:numId w:val="21"/>
              </w:numPr>
              <w:spacing w:after="120" w:line="276" w:lineRule="auto"/>
              <w:ind w:left="576" w:right="216"/>
              <w:contextualSpacing w:val="0"/>
              <w:rPr>
                <w:rFonts w:ascii="Century Gothic" w:hAnsi="Century Gothic"/>
                <w:sz w:val="21"/>
                <w:szCs w:val="21"/>
              </w:rPr>
            </w:pPr>
            <w:r w:rsidRPr="00152789">
              <w:rPr>
                <w:rFonts w:ascii="Century Gothic" w:hAnsi="Century Gothic"/>
                <w:sz w:val="21"/>
                <w:szCs w:val="21"/>
              </w:rPr>
              <w:t xml:space="preserve">The </w:t>
            </w:r>
            <w:r w:rsidR="006F2B95">
              <w:rPr>
                <w:rFonts w:ascii="Century Gothic" w:hAnsi="Century Gothic"/>
                <w:sz w:val="21"/>
                <w:szCs w:val="21"/>
              </w:rPr>
              <w:t>a</w:t>
            </w:r>
            <w:r w:rsidRPr="00152789">
              <w:rPr>
                <w:rFonts w:ascii="Century Gothic" w:hAnsi="Century Gothic"/>
                <w:sz w:val="21"/>
                <w:szCs w:val="21"/>
              </w:rPr>
              <w:t xml:space="preserve">thletic </w:t>
            </w:r>
            <w:r w:rsidR="006F2B95">
              <w:rPr>
                <w:rFonts w:ascii="Century Gothic" w:hAnsi="Century Gothic"/>
                <w:sz w:val="21"/>
                <w:szCs w:val="21"/>
              </w:rPr>
              <w:t>c</w:t>
            </w:r>
            <w:r w:rsidRPr="00152789">
              <w:rPr>
                <w:rFonts w:ascii="Century Gothic" w:hAnsi="Century Gothic"/>
                <w:sz w:val="21"/>
                <w:szCs w:val="21"/>
              </w:rPr>
              <w:t xml:space="preserve">enter </w:t>
            </w:r>
            <w:r w:rsidR="006F2B95">
              <w:rPr>
                <w:rFonts w:ascii="Century Gothic" w:hAnsi="Century Gothic"/>
                <w:sz w:val="21"/>
                <w:szCs w:val="21"/>
              </w:rPr>
              <w:t>r</w:t>
            </w:r>
            <w:r w:rsidRPr="00152789">
              <w:rPr>
                <w:rFonts w:ascii="Century Gothic" w:hAnsi="Century Gothic"/>
                <w:sz w:val="21"/>
                <w:szCs w:val="21"/>
              </w:rPr>
              <w:t xml:space="preserve">enovation project manager has overall responsibility for managing project risk, including the team’s risk identification process. </w:t>
            </w:r>
          </w:p>
          <w:p w14:paraId="441F1BBE" w14:textId="108D36CA" w:rsidR="00152789" w:rsidRPr="00152789" w:rsidRDefault="00152789" w:rsidP="0096046A">
            <w:pPr>
              <w:pStyle w:val="ListParagraph"/>
              <w:numPr>
                <w:ilvl w:val="0"/>
                <w:numId w:val="21"/>
              </w:numPr>
              <w:spacing w:after="120" w:line="276" w:lineRule="auto"/>
              <w:ind w:left="576" w:right="216"/>
              <w:contextualSpacing w:val="0"/>
              <w:rPr>
                <w:rFonts w:ascii="Century Gothic" w:hAnsi="Century Gothic"/>
                <w:sz w:val="21"/>
                <w:szCs w:val="21"/>
              </w:rPr>
            </w:pPr>
            <w:r w:rsidRPr="00152789">
              <w:rPr>
                <w:rFonts w:ascii="Century Gothic" w:hAnsi="Century Gothic"/>
                <w:sz w:val="21"/>
                <w:szCs w:val="21"/>
              </w:rPr>
              <w:t>The team identif</w:t>
            </w:r>
            <w:r w:rsidR="006F2B95">
              <w:rPr>
                <w:rFonts w:ascii="Century Gothic" w:hAnsi="Century Gothic"/>
                <w:sz w:val="21"/>
                <w:szCs w:val="21"/>
              </w:rPr>
              <w:t>ies</w:t>
            </w:r>
            <w:r w:rsidRPr="00152789">
              <w:rPr>
                <w:rFonts w:ascii="Century Gothic" w:hAnsi="Century Gothic"/>
                <w:sz w:val="21"/>
                <w:szCs w:val="21"/>
              </w:rPr>
              <w:t xml:space="preserve"> potential risks </w:t>
            </w:r>
            <w:r w:rsidR="006F2B95">
              <w:rPr>
                <w:rFonts w:ascii="Century Gothic" w:hAnsi="Century Gothic"/>
                <w:sz w:val="21"/>
                <w:szCs w:val="21"/>
              </w:rPr>
              <w:t>by reviewing</w:t>
            </w:r>
            <w:r w:rsidRPr="00152789">
              <w:rPr>
                <w:rFonts w:ascii="Century Gothic" w:hAnsi="Century Gothic"/>
                <w:sz w:val="21"/>
                <w:szCs w:val="21"/>
              </w:rPr>
              <w:t xml:space="preserve"> the records of similar past construction projects, interview</w:t>
            </w:r>
            <w:r w:rsidR="006F2B95">
              <w:rPr>
                <w:rFonts w:ascii="Century Gothic" w:hAnsi="Century Gothic"/>
                <w:sz w:val="21"/>
                <w:szCs w:val="21"/>
              </w:rPr>
              <w:t>ing</w:t>
            </w:r>
            <w:r w:rsidRPr="00152789">
              <w:rPr>
                <w:rFonts w:ascii="Century Gothic" w:hAnsi="Century Gothic"/>
                <w:sz w:val="21"/>
                <w:szCs w:val="21"/>
              </w:rPr>
              <w:t xml:space="preserve"> </w:t>
            </w:r>
            <w:r w:rsidR="006F2B95">
              <w:rPr>
                <w:rFonts w:ascii="Century Gothic" w:hAnsi="Century Gothic"/>
                <w:sz w:val="21"/>
                <w:szCs w:val="21"/>
              </w:rPr>
              <w:t xml:space="preserve">the </w:t>
            </w:r>
            <w:r w:rsidRPr="00152789">
              <w:rPr>
                <w:rFonts w:ascii="Century Gothic" w:hAnsi="Century Gothic"/>
                <w:sz w:val="21"/>
                <w:szCs w:val="21"/>
              </w:rPr>
              <w:t xml:space="preserve">project team members </w:t>
            </w:r>
            <w:r w:rsidR="006F2B95">
              <w:rPr>
                <w:rFonts w:ascii="Century Gothic" w:hAnsi="Century Gothic"/>
                <w:sz w:val="21"/>
                <w:szCs w:val="21"/>
              </w:rPr>
              <w:t xml:space="preserve">associated with </w:t>
            </w:r>
            <w:r w:rsidRPr="00152789">
              <w:rPr>
                <w:rFonts w:ascii="Century Gothic" w:hAnsi="Century Gothic"/>
                <w:sz w:val="21"/>
                <w:szCs w:val="21"/>
              </w:rPr>
              <w:t xml:space="preserve">past projects, and brainstorming with </w:t>
            </w:r>
            <w:r w:rsidR="006F2B95">
              <w:rPr>
                <w:rFonts w:ascii="Century Gothic" w:hAnsi="Century Gothic"/>
                <w:sz w:val="21"/>
                <w:szCs w:val="21"/>
              </w:rPr>
              <w:t xml:space="preserve">the members of the current </w:t>
            </w:r>
            <w:r w:rsidRPr="00152789">
              <w:rPr>
                <w:rFonts w:ascii="Century Gothic" w:hAnsi="Century Gothic"/>
                <w:sz w:val="21"/>
                <w:szCs w:val="21"/>
              </w:rPr>
              <w:t xml:space="preserve">project team. </w:t>
            </w:r>
          </w:p>
          <w:p w14:paraId="787812CC" w14:textId="59DDB977" w:rsidR="00152789" w:rsidRPr="00152789" w:rsidRDefault="00152789" w:rsidP="0096046A">
            <w:pPr>
              <w:pStyle w:val="ListParagraph"/>
              <w:numPr>
                <w:ilvl w:val="0"/>
                <w:numId w:val="21"/>
              </w:numPr>
              <w:spacing w:after="120" w:line="276" w:lineRule="auto"/>
              <w:ind w:left="576" w:right="216"/>
              <w:contextualSpacing w:val="0"/>
              <w:rPr>
                <w:rFonts w:ascii="Century Gothic" w:hAnsi="Century Gothic"/>
                <w:sz w:val="21"/>
                <w:szCs w:val="21"/>
              </w:rPr>
            </w:pPr>
            <w:r w:rsidRPr="00152789">
              <w:rPr>
                <w:rFonts w:ascii="Century Gothic" w:hAnsi="Century Gothic"/>
                <w:sz w:val="21"/>
                <w:szCs w:val="21"/>
              </w:rPr>
              <w:t>The team</w:t>
            </w:r>
            <w:r w:rsidR="00703605">
              <w:rPr>
                <w:rFonts w:ascii="Century Gothic" w:hAnsi="Century Gothic"/>
                <w:sz w:val="21"/>
                <w:szCs w:val="21"/>
              </w:rPr>
              <w:t xml:space="preserve"> </w:t>
            </w:r>
            <w:r w:rsidRPr="00152789">
              <w:rPr>
                <w:rFonts w:ascii="Century Gothic" w:hAnsi="Century Gothic"/>
                <w:sz w:val="21"/>
                <w:szCs w:val="21"/>
              </w:rPr>
              <w:t>identif</w:t>
            </w:r>
            <w:r w:rsidR="00703605">
              <w:rPr>
                <w:rFonts w:ascii="Century Gothic" w:hAnsi="Century Gothic"/>
                <w:sz w:val="21"/>
                <w:szCs w:val="21"/>
              </w:rPr>
              <w:t>ies</w:t>
            </w:r>
            <w:r w:rsidRPr="00152789">
              <w:rPr>
                <w:rFonts w:ascii="Century Gothic" w:hAnsi="Century Gothic"/>
                <w:sz w:val="21"/>
                <w:szCs w:val="21"/>
              </w:rPr>
              <w:t xml:space="preserve"> potential risks before the start of the project, identif</w:t>
            </w:r>
            <w:r w:rsidR="00703605">
              <w:rPr>
                <w:rFonts w:ascii="Century Gothic" w:hAnsi="Century Gothic"/>
                <w:sz w:val="21"/>
                <w:szCs w:val="21"/>
              </w:rPr>
              <w:t>ies</w:t>
            </w:r>
            <w:r w:rsidRPr="00152789">
              <w:rPr>
                <w:rFonts w:ascii="Century Gothic" w:hAnsi="Century Gothic"/>
                <w:sz w:val="21"/>
                <w:szCs w:val="21"/>
              </w:rPr>
              <w:t xml:space="preserve"> new risks throughout the project, and continue</w:t>
            </w:r>
            <w:r w:rsidR="00703605">
              <w:rPr>
                <w:rFonts w:ascii="Century Gothic" w:hAnsi="Century Gothic"/>
                <w:sz w:val="21"/>
                <w:szCs w:val="21"/>
              </w:rPr>
              <w:t>s</w:t>
            </w:r>
            <w:r w:rsidRPr="00152789">
              <w:rPr>
                <w:rFonts w:ascii="Century Gothic" w:hAnsi="Century Gothic"/>
                <w:sz w:val="21"/>
                <w:szCs w:val="21"/>
              </w:rPr>
              <w:t xml:space="preserve"> to monitor and adjust its </w:t>
            </w:r>
            <w:r w:rsidR="00703605">
              <w:rPr>
                <w:rFonts w:ascii="Century Gothic" w:hAnsi="Century Gothic"/>
                <w:sz w:val="21"/>
                <w:szCs w:val="21"/>
              </w:rPr>
              <w:t xml:space="preserve">approach to risk </w:t>
            </w:r>
            <w:r w:rsidRPr="00152789">
              <w:rPr>
                <w:rFonts w:ascii="Century Gothic" w:hAnsi="Century Gothic"/>
                <w:sz w:val="21"/>
                <w:szCs w:val="21"/>
              </w:rPr>
              <w:t>assessment and response throughout the project.</w:t>
            </w:r>
          </w:p>
          <w:p w14:paraId="317626F4" w14:textId="5DFC9AF6" w:rsidR="00152789" w:rsidRPr="00152789" w:rsidRDefault="00152789" w:rsidP="0096046A">
            <w:pPr>
              <w:pStyle w:val="ListParagraph"/>
              <w:numPr>
                <w:ilvl w:val="0"/>
                <w:numId w:val="21"/>
              </w:numPr>
              <w:spacing w:after="120" w:line="276" w:lineRule="auto"/>
              <w:ind w:left="576" w:right="216"/>
              <w:contextualSpacing w:val="0"/>
              <w:rPr>
                <w:rFonts w:ascii="Century Gothic" w:hAnsi="Century Gothic"/>
                <w:sz w:val="21"/>
                <w:szCs w:val="21"/>
              </w:rPr>
            </w:pPr>
            <w:r w:rsidRPr="00152789">
              <w:rPr>
                <w:rFonts w:ascii="Century Gothic" w:hAnsi="Century Gothic"/>
                <w:sz w:val="21"/>
                <w:szCs w:val="21"/>
              </w:rPr>
              <w:t xml:space="preserve">Some risks </w:t>
            </w:r>
            <w:r w:rsidR="00703605">
              <w:rPr>
                <w:rFonts w:ascii="Century Gothic" w:hAnsi="Century Gothic"/>
                <w:sz w:val="21"/>
                <w:szCs w:val="21"/>
              </w:rPr>
              <w:t>are</w:t>
            </w:r>
            <w:r w:rsidRPr="00152789">
              <w:rPr>
                <w:rFonts w:ascii="Century Gothic" w:hAnsi="Century Gothic"/>
                <w:sz w:val="21"/>
                <w:szCs w:val="21"/>
              </w:rPr>
              <w:t xml:space="preserve"> inherent </w:t>
            </w:r>
            <w:r w:rsidR="00C87BC2">
              <w:rPr>
                <w:rFonts w:ascii="Century Gothic" w:hAnsi="Century Gothic"/>
                <w:sz w:val="21"/>
                <w:szCs w:val="21"/>
              </w:rPr>
              <w:t>in</w:t>
            </w:r>
            <w:r w:rsidRPr="00152789">
              <w:rPr>
                <w:rFonts w:ascii="Century Gothic" w:hAnsi="Century Gothic"/>
                <w:sz w:val="21"/>
                <w:szCs w:val="21"/>
              </w:rPr>
              <w:t xml:space="preserve"> the project itself, while other</w:t>
            </w:r>
            <w:r w:rsidR="00703605">
              <w:rPr>
                <w:rFonts w:ascii="Century Gothic" w:hAnsi="Century Gothic"/>
                <w:sz w:val="21"/>
                <w:szCs w:val="21"/>
              </w:rPr>
              <w:t xml:space="preserve"> risks</w:t>
            </w:r>
            <w:r w:rsidRPr="00152789">
              <w:rPr>
                <w:rFonts w:ascii="Century Gothic" w:hAnsi="Century Gothic"/>
                <w:sz w:val="21"/>
                <w:szCs w:val="21"/>
              </w:rPr>
              <w:t xml:space="preserve"> </w:t>
            </w:r>
            <w:r w:rsidR="00703605">
              <w:rPr>
                <w:rFonts w:ascii="Century Gothic" w:hAnsi="Century Gothic"/>
                <w:sz w:val="21"/>
                <w:szCs w:val="21"/>
              </w:rPr>
              <w:t>emerge based on</w:t>
            </w:r>
            <w:r w:rsidRPr="00152789">
              <w:rPr>
                <w:rFonts w:ascii="Century Gothic" w:hAnsi="Century Gothic"/>
                <w:sz w:val="21"/>
                <w:szCs w:val="21"/>
              </w:rPr>
              <w:t xml:space="preserve"> external f</w:t>
            </w:r>
            <w:r w:rsidR="00703605">
              <w:rPr>
                <w:rFonts w:ascii="Century Gothic" w:hAnsi="Century Gothic"/>
                <w:sz w:val="21"/>
                <w:szCs w:val="21"/>
              </w:rPr>
              <w:t xml:space="preserve">actors that are </w:t>
            </w:r>
            <w:r w:rsidRPr="00152789">
              <w:rPr>
                <w:rFonts w:ascii="Century Gothic" w:hAnsi="Century Gothic"/>
                <w:sz w:val="21"/>
                <w:szCs w:val="21"/>
              </w:rPr>
              <w:t xml:space="preserve">outside the control of the project team. </w:t>
            </w:r>
          </w:p>
          <w:p w14:paraId="62A85DE3" w14:textId="08947B38" w:rsidR="00A74BE2" w:rsidRPr="00152789" w:rsidRDefault="00703605" w:rsidP="0096046A">
            <w:pPr>
              <w:pStyle w:val="ListParagraph"/>
              <w:numPr>
                <w:ilvl w:val="0"/>
                <w:numId w:val="21"/>
              </w:numPr>
              <w:spacing w:after="120" w:line="276" w:lineRule="auto"/>
              <w:ind w:left="576" w:right="216"/>
              <w:contextualSpacing w:val="0"/>
              <w:rPr>
                <w:rFonts w:ascii="Century Gothic" w:hAnsi="Century Gothic"/>
                <w:sz w:val="21"/>
                <w:szCs w:val="21"/>
              </w:rPr>
            </w:pPr>
            <w:r>
              <w:rPr>
                <w:rFonts w:ascii="Century Gothic" w:hAnsi="Century Gothic"/>
                <w:sz w:val="21"/>
                <w:szCs w:val="21"/>
              </w:rPr>
              <w:t xml:space="preserve">Throughout </w:t>
            </w:r>
            <w:r w:rsidR="00152789" w:rsidRPr="00152789">
              <w:rPr>
                <w:rFonts w:ascii="Century Gothic" w:hAnsi="Century Gothic"/>
                <w:sz w:val="21"/>
                <w:szCs w:val="21"/>
              </w:rPr>
              <w:t xml:space="preserve">the project, </w:t>
            </w:r>
            <w:r>
              <w:rPr>
                <w:rFonts w:ascii="Century Gothic" w:hAnsi="Century Gothic"/>
                <w:sz w:val="21"/>
                <w:szCs w:val="21"/>
              </w:rPr>
              <w:t xml:space="preserve">team members should bring </w:t>
            </w:r>
            <w:r w:rsidR="00152789" w:rsidRPr="00152789">
              <w:rPr>
                <w:rFonts w:ascii="Century Gothic" w:hAnsi="Century Gothic"/>
                <w:sz w:val="21"/>
                <w:szCs w:val="21"/>
              </w:rPr>
              <w:t xml:space="preserve">any </w:t>
            </w:r>
            <w:r>
              <w:rPr>
                <w:rFonts w:ascii="Century Gothic" w:hAnsi="Century Gothic"/>
                <w:sz w:val="21"/>
                <w:szCs w:val="21"/>
              </w:rPr>
              <w:t xml:space="preserve">emerging </w:t>
            </w:r>
            <w:r w:rsidR="00152789" w:rsidRPr="00152789">
              <w:rPr>
                <w:rFonts w:ascii="Century Gothic" w:hAnsi="Century Gothic"/>
                <w:sz w:val="21"/>
                <w:szCs w:val="21"/>
              </w:rPr>
              <w:t xml:space="preserve">risk factors to the attention of the </w:t>
            </w:r>
            <w:r>
              <w:rPr>
                <w:rFonts w:ascii="Century Gothic" w:hAnsi="Century Gothic"/>
                <w:sz w:val="21"/>
                <w:szCs w:val="21"/>
              </w:rPr>
              <w:t>a</w:t>
            </w:r>
            <w:r w:rsidR="00152789" w:rsidRPr="00152789">
              <w:rPr>
                <w:rFonts w:ascii="Century Gothic" w:hAnsi="Century Gothic"/>
                <w:sz w:val="21"/>
                <w:szCs w:val="21"/>
              </w:rPr>
              <w:t xml:space="preserve">thletic </w:t>
            </w:r>
            <w:r>
              <w:rPr>
                <w:rFonts w:ascii="Century Gothic" w:hAnsi="Century Gothic"/>
                <w:sz w:val="21"/>
                <w:szCs w:val="21"/>
              </w:rPr>
              <w:t>c</w:t>
            </w:r>
            <w:r w:rsidR="00152789" w:rsidRPr="00152789">
              <w:rPr>
                <w:rFonts w:ascii="Century Gothic" w:hAnsi="Century Gothic"/>
                <w:sz w:val="21"/>
                <w:szCs w:val="21"/>
              </w:rPr>
              <w:t xml:space="preserve">enter </w:t>
            </w:r>
            <w:r>
              <w:rPr>
                <w:rFonts w:ascii="Century Gothic" w:hAnsi="Century Gothic"/>
                <w:sz w:val="21"/>
                <w:szCs w:val="21"/>
              </w:rPr>
              <w:t>r</w:t>
            </w:r>
            <w:r w:rsidR="00152789" w:rsidRPr="00152789">
              <w:rPr>
                <w:rFonts w:ascii="Century Gothic" w:hAnsi="Century Gothic"/>
                <w:sz w:val="21"/>
                <w:szCs w:val="21"/>
              </w:rPr>
              <w:t>enovation project manager. The project manager is responsible for logging the risk</w:t>
            </w:r>
            <w:r>
              <w:rPr>
                <w:rFonts w:ascii="Century Gothic" w:hAnsi="Century Gothic"/>
                <w:sz w:val="21"/>
                <w:szCs w:val="21"/>
              </w:rPr>
              <w:t xml:space="preserve"> and its specific characteristics</w:t>
            </w:r>
            <w:r w:rsidR="00152789" w:rsidRPr="00152789">
              <w:rPr>
                <w:rFonts w:ascii="Century Gothic" w:hAnsi="Century Gothic"/>
                <w:sz w:val="21"/>
                <w:szCs w:val="21"/>
              </w:rPr>
              <w:t xml:space="preserve"> in the project risk register. The project risk register include</w:t>
            </w:r>
            <w:r>
              <w:rPr>
                <w:rFonts w:ascii="Century Gothic" w:hAnsi="Century Gothic"/>
                <w:sz w:val="21"/>
                <w:szCs w:val="21"/>
              </w:rPr>
              <w:t>s</w:t>
            </w:r>
            <w:r w:rsidR="00152789" w:rsidRPr="00152789">
              <w:rPr>
                <w:rFonts w:ascii="Century Gothic" w:hAnsi="Century Gothic"/>
                <w:sz w:val="21"/>
                <w:szCs w:val="21"/>
              </w:rPr>
              <w:t xml:space="preserve"> columns/sections </w:t>
            </w:r>
            <w:r>
              <w:rPr>
                <w:rFonts w:ascii="Century Gothic" w:hAnsi="Century Gothic"/>
                <w:sz w:val="21"/>
                <w:szCs w:val="21"/>
              </w:rPr>
              <w:t>pertaining to the following</w:t>
            </w:r>
            <w:r w:rsidR="00152789" w:rsidRPr="00152789">
              <w:rPr>
                <w:rFonts w:ascii="Century Gothic" w:hAnsi="Century Gothic"/>
                <w:sz w:val="21"/>
                <w:szCs w:val="21"/>
              </w:rPr>
              <w:t xml:space="preserve">: the date </w:t>
            </w:r>
            <w:r>
              <w:rPr>
                <w:rFonts w:ascii="Century Gothic" w:hAnsi="Century Gothic"/>
                <w:sz w:val="21"/>
                <w:szCs w:val="21"/>
              </w:rPr>
              <w:t xml:space="preserve">on which </w:t>
            </w:r>
            <w:r w:rsidR="00152789" w:rsidRPr="00152789">
              <w:rPr>
                <w:rFonts w:ascii="Century Gothic" w:hAnsi="Century Gothic"/>
                <w:sz w:val="21"/>
                <w:szCs w:val="21"/>
              </w:rPr>
              <w:t xml:space="preserve">the </w:t>
            </w:r>
            <w:r>
              <w:rPr>
                <w:rFonts w:ascii="Century Gothic" w:hAnsi="Century Gothic"/>
                <w:sz w:val="21"/>
                <w:szCs w:val="21"/>
              </w:rPr>
              <w:t xml:space="preserve">team identifies the </w:t>
            </w:r>
            <w:r w:rsidR="00152789" w:rsidRPr="00152789">
              <w:rPr>
                <w:rFonts w:ascii="Century Gothic" w:hAnsi="Century Gothic"/>
                <w:sz w:val="21"/>
                <w:szCs w:val="21"/>
              </w:rPr>
              <w:t xml:space="preserve">risk; </w:t>
            </w:r>
            <w:r w:rsidR="00454B77">
              <w:rPr>
                <w:rFonts w:ascii="Century Gothic" w:hAnsi="Century Gothic"/>
                <w:sz w:val="21"/>
                <w:szCs w:val="21"/>
              </w:rPr>
              <w:t xml:space="preserve">nature of the </w:t>
            </w:r>
            <w:r w:rsidR="00152789" w:rsidRPr="00152789">
              <w:rPr>
                <w:rFonts w:ascii="Century Gothic" w:hAnsi="Century Gothic"/>
                <w:sz w:val="21"/>
                <w:szCs w:val="21"/>
              </w:rPr>
              <w:t>risk</w:t>
            </w:r>
            <w:r w:rsidR="00454B77">
              <w:rPr>
                <w:rFonts w:ascii="Century Gothic" w:hAnsi="Century Gothic"/>
                <w:sz w:val="21"/>
                <w:szCs w:val="21"/>
              </w:rPr>
              <w:t xml:space="preserve"> (i.e., positive or negative)</w:t>
            </w:r>
            <w:r w:rsidR="00152789" w:rsidRPr="00152789">
              <w:rPr>
                <w:rFonts w:ascii="Century Gothic" w:hAnsi="Century Gothic"/>
                <w:sz w:val="21"/>
                <w:szCs w:val="21"/>
              </w:rPr>
              <w:t>; risk category; risk description; risk severity score; risk trigger; mitigation/response plan; and member of the project team who “own</w:t>
            </w:r>
            <w:r w:rsidR="00454B77">
              <w:rPr>
                <w:rFonts w:ascii="Century Gothic" w:hAnsi="Century Gothic"/>
                <w:sz w:val="21"/>
                <w:szCs w:val="21"/>
              </w:rPr>
              <w:t>s</w:t>
            </w:r>
            <w:r w:rsidR="00152789" w:rsidRPr="00152789">
              <w:rPr>
                <w:rFonts w:ascii="Century Gothic" w:hAnsi="Century Gothic"/>
                <w:sz w:val="21"/>
                <w:szCs w:val="21"/>
              </w:rPr>
              <w:t xml:space="preserve">” the risk. </w:t>
            </w:r>
            <w:r w:rsidR="00454B77">
              <w:rPr>
                <w:rFonts w:ascii="Century Gothic" w:hAnsi="Century Gothic"/>
                <w:sz w:val="21"/>
                <w:szCs w:val="21"/>
              </w:rPr>
              <w:t xml:space="preserve">We supply the </w:t>
            </w:r>
            <w:r w:rsidR="00152789" w:rsidRPr="00152789">
              <w:rPr>
                <w:rFonts w:ascii="Century Gothic" w:hAnsi="Century Gothic"/>
                <w:sz w:val="21"/>
                <w:szCs w:val="21"/>
              </w:rPr>
              <w:t>team with a template of our organization’s project risk register.</w:t>
            </w:r>
            <w:r w:rsidR="00BE17FF">
              <w:rPr>
                <w:rFonts w:ascii="Century Gothic" w:hAnsi="Century Gothic"/>
                <w:sz w:val="21"/>
                <w:szCs w:val="21"/>
              </w:rPr>
              <w:br/>
            </w:r>
            <w:r w:rsidR="00BE17FF">
              <w:rPr>
                <w:rFonts w:ascii="Century Gothic" w:hAnsi="Century Gothic"/>
                <w:sz w:val="21"/>
                <w:szCs w:val="21"/>
              </w:rPr>
              <w:br/>
            </w:r>
          </w:p>
        </w:tc>
      </w:tr>
    </w:tbl>
    <w:p w14:paraId="5D4C0D81" w14:textId="77777777" w:rsidR="0099531C" w:rsidRPr="00D0504F" w:rsidRDefault="0099531C" w:rsidP="00D0504F"/>
    <w:p w14:paraId="5BCE4A08" w14:textId="77777777" w:rsidR="00ED5E43" w:rsidRDefault="00ED5E43" w:rsidP="00BE044A">
      <w:pPr>
        <w:pStyle w:val="Heading2"/>
        <w:numPr>
          <w:ilvl w:val="1"/>
          <w:numId w:val="1"/>
        </w:numPr>
        <w:sectPr w:rsidR="00ED5E43" w:rsidSect="00C805C2">
          <w:pgSz w:w="12240" w:h="15840"/>
          <w:pgMar w:top="490" w:right="720" w:bottom="360" w:left="1008" w:header="490" w:footer="720" w:gutter="0"/>
          <w:cols w:space="720"/>
          <w:titlePg/>
          <w:docGrid w:linePitch="360"/>
        </w:sectPr>
      </w:pPr>
    </w:p>
    <w:p w14:paraId="511A95ED" w14:textId="5724FE95" w:rsidR="00BE17FF" w:rsidRDefault="001416AE" w:rsidP="00BE17FF">
      <w:pPr>
        <w:pStyle w:val="Heading2"/>
        <w:numPr>
          <w:ilvl w:val="1"/>
          <w:numId w:val="1"/>
        </w:numPr>
      </w:pPr>
      <w:bookmarkStart w:id="10" w:name="_Toc127960028"/>
      <w:r>
        <w:lastRenderedPageBreak/>
        <w:t xml:space="preserve">Risk </w:t>
      </w:r>
      <w:r w:rsidRPr="00B8104B">
        <w:t>Assessment</w:t>
      </w:r>
      <w:bookmarkEnd w:id="10"/>
    </w:p>
    <w:p w14:paraId="03F67D98" w14:textId="4EFC4A3E" w:rsidR="00BE17FF" w:rsidRPr="00152789" w:rsidRDefault="00BE17FF" w:rsidP="00BE17FF">
      <w:pPr>
        <w:spacing w:after="0" w:line="360" w:lineRule="auto"/>
        <w:ind w:left="360"/>
        <w:rPr>
          <w:szCs w:val="20"/>
        </w:rPr>
      </w:pPr>
      <w:r w:rsidRPr="00152789">
        <w:rPr>
          <w:szCs w:val="20"/>
        </w:rPr>
        <w:t xml:space="preserve">Provide details </w:t>
      </w:r>
      <w:r w:rsidR="00454B77">
        <w:rPr>
          <w:szCs w:val="20"/>
        </w:rPr>
        <w:t>concerning the following</w:t>
      </w:r>
      <w:r w:rsidRPr="00152789">
        <w:rPr>
          <w:szCs w:val="20"/>
        </w:rPr>
        <w:t>:</w:t>
      </w:r>
    </w:p>
    <w:p w14:paraId="2945668C" w14:textId="66517E2E" w:rsidR="00BE17FF" w:rsidRPr="00BE17FF" w:rsidRDefault="00BE17FF" w:rsidP="001416AE">
      <w:pPr>
        <w:pStyle w:val="ListParagraph"/>
        <w:numPr>
          <w:ilvl w:val="0"/>
          <w:numId w:val="21"/>
        </w:numPr>
        <w:spacing w:line="360" w:lineRule="auto"/>
        <w:contextualSpacing w:val="0"/>
        <w:rPr>
          <w:rFonts w:ascii="Century Gothic" w:hAnsi="Century Gothic"/>
          <w:szCs w:val="20"/>
        </w:rPr>
      </w:pPr>
      <w:r w:rsidRPr="00BE17FF">
        <w:rPr>
          <w:rFonts w:ascii="Century Gothic" w:hAnsi="Century Gothic"/>
          <w:szCs w:val="20"/>
        </w:rPr>
        <w:t>How your team assess</w:t>
      </w:r>
      <w:r w:rsidR="00E42343">
        <w:rPr>
          <w:rFonts w:ascii="Century Gothic" w:hAnsi="Century Gothic"/>
          <w:szCs w:val="20"/>
        </w:rPr>
        <w:t>es</w:t>
      </w:r>
      <w:r w:rsidRPr="00BE17FF">
        <w:rPr>
          <w:rFonts w:ascii="Century Gothic" w:hAnsi="Century Gothic"/>
          <w:szCs w:val="20"/>
        </w:rPr>
        <w:t xml:space="preserve"> the probability and potential impact of a risk</w:t>
      </w:r>
    </w:p>
    <w:p w14:paraId="667BC40D" w14:textId="6E7E8B14" w:rsidR="00BE17FF" w:rsidRPr="00BE17FF" w:rsidRDefault="00E42343" w:rsidP="001416AE">
      <w:pPr>
        <w:pStyle w:val="ListParagraph"/>
        <w:numPr>
          <w:ilvl w:val="0"/>
          <w:numId w:val="21"/>
        </w:numPr>
        <w:spacing w:line="360" w:lineRule="auto"/>
        <w:contextualSpacing w:val="0"/>
        <w:rPr>
          <w:rFonts w:ascii="Century Gothic" w:hAnsi="Century Gothic"/>
          <w:szCs w:val="20"/>
        </w:rPr>
      </w:pPr>
      <w:r>
        <w:rPr>
          <w:rFonts w:ascii="Century Gothic" w:hAnsi="Century Gothic"/>
          <w:szCs w:val="20"/>
        </w:rPr>
        <w:t xml:space="preserve">The specific </w:t>
      </w:r>
      <w:r w:rsidR="00BE17FF" w:rsidRPr="00BE17FF">
        <w:rPr>
          <w:rFonts w:ascii="Century Gothic" w:hAnsi="Century Gothic"/>
          <w:szCs w:val="20"/>
        </w:rPr>
        <w:t>areas of impact your team assess</w:t>
      </w:r>
      <w:r>
        <w:rPr>
          <w:rFonts w:ascii="Century Gothic" w:hAnsi="Century Gothic"/>
          <w:szCs w:val="20"/>
        </w:rPr>
        <w:t xml:space="preserve">es, i.e., the </w:t>
      </w:r>
      <w:r w:rsidR="00BE17FF" w:rsidRPr="00BE17FF">
        <w:rPr>
          <w:rFonts w:ascii="Century Gothic" w:hAnsi="Century Gothic"/>
          <w:szCs w:val="20"/>
        </w:rPr>
        <w:t xml:space="preserve">cost, program scope, program schedule, and performance/quality of </w:t>
      </w:r>
      <w:r>
        <w:rPr>
          <w:rFonts w:ascii="Century Gothic" w:hAnsi="Century Gothic"/>
          <w:szCs w:val="20"/>
        </w:rPr>
        <w:t xml:space="preserve">the </w:t>
      </w:r>
      <w:r w:rsidR="00BE17FF" w:rsidRPr="00BE17FF">
        <w:rPr>
          <w:rFonts w:ascii="Century Gothic" w:hAnsi="Century Gothic"/>
          <w:szCs w:val="20"/>
        </w:rPr>
        <w:t>final product</w:t>
      </w:r>
    </w:p>
    <w:p w14:paraId="351D1398" w14:textId="5D9EE5AE" w:rsidR="00BE17FF" w:rsidRPr="00BE17FF" w:rsidRDefault="00E42343" w:rsidP="001416AE">
      <w:pPr>
        <w:pStyle w:val="ListParagraph"/>
        <w:numPr>
          <w:ilvl w:val="0"/>
          <w:numId w:val="21"/>
        </w:numPr>
        <w:spacing w:line="360" w:lineRule="auto"/>
        <w:contextualSpacing w:val="0"/>
        <w:rPr>
          <w:rFonts w:ascii="Century Gothic" w:hAnsi="Century Gothic"/>
          <w:szCs w:val="20"/>
        </w:rPr>
      </w:pPr>
      <w:r>
        <w:rPr>
          <w:rFonts w:ascii="Century Gothic" w:hAnsi="Century Gothic"/>
          <w:szCs w:val="20"/>
        </w:rPr>
        <w:t>The details regarding a</w:t>
      </w:r>
      <w:r w:rsidR="00BE17FF" w:rsidRPr="00BE17FF">
        <w:rPr>
          <w:rFonts w:ascii="Century Gothic" w:hAnsi="Century Gothic"/>
          <w:szCs w:val="20"/>
        </w:rPr>
        <w:t>ny risk matrix your team use</w:t>
      </w:r>
      <w:r>
        <w:rPr>
          <w:rFonts w:ascii="Century Gothic" w:hAnsi="Century Gothic"/>
          <w:szCs w:val="20"/>
        </w:rPr>
        <w:t>s</w:t>
      </w:r>
      <w:r w:rsidR="00BE17FF" w:rsidRPr="00BE17FF">
        <w:rPr>
          <w:rFonts w:ascii="Century Gothic" w:hAnsi="Century Gothic"/>
          <w:szCs w:val="20"/>
        </w:rPr>
        <w:t xml:space="preserve"> to score the probability and impact of a risk, including </w:t>
      </w:r>
      <w:r>
        <w:rPr>
          <w:rFonts w:ascii="Century Gothic" w:hAnsi="Century Gothic"/>
          <w:szCs w:val="20"/>
        </w:rPr>
        <w:t xml:space="preserve">the </w:t>
      </w:r>
      <w:r w:rsidR="00BE17FF" w:rsidRPr="00BE17FF">
        <w:rPr>
          <w:rFonts w:ascii="Century Gothic" w:hAnsi="Century Gothic"/>
          <w:szCs w:val="20"/>
        </w:rPr>
        <w:t xml:space="preserve">scoring values </w:t>
      </w:r>
      <w:r>
        <w:rPr>
          <w:rFonts w:ascii="Century Gothic" w:hAnsi="Century Gothic"/>
          <w:szCs w:val="20"/>
        </w:rPr>
        <w:t xml:space="preserve">that </w:t>
      </w:r>
      <w:r w:rsidR="00BE17FF" w:rsidRPr="00BE17FF">
        <w:rPr>
          <w:rFonts w:ascii="Century Gothic" w:hAnsi="Century Gothic"/>
          <w:szCs w:val="20"/>
        </w:rPr>
        <w:t xml:space="preserve">the matrix </w:t>
      </w:r>
      <w:r>
        <w:rPr>
          <w:rFonts w:ascii="Century Gothic" w:hAnsi="Century Gothic"/>
          <w:szCs w:val="20"/>
        </w:rPr>
        <w:t>assigns</w:t>
      </w:r>
      <w:r w:rsidR="00BE17FF" w:rsidRPr="00BE17FF">
        <w:rPr>
          <w:rFonts w:ascii="Century Gothic" w:hAnsi="Century Gothic"/>
          <w:szCs w:val="20"/>
        </w:rPr>
        <w:t xml:space="preserve"> to certain levels of probability and impact</w:t>
      </w:r>
    </w:p>
    <w:p w14:paraId="68555BFE" w14:textId="6D917BF0" w:rsidR="00BE17FF" w:rsidRPr="00152789" w:rsidRDefault="00BE17FF" w:rsidP="001416AE">
      <w:pPr>
        <w:pStyle w:val="ListParagraph"/>
        <w:numPr>
          <w:ilvl w:val="0"/>
          <w:numId w:val="21"/>
        </w:numPr>
        <w:spacing w:line="360" w:lineRule="auto"/>
        <w:contextualSpacing w:val="0"/>
        <w:rPr>
          <w:rFonts w:ascii="Century Gothic" w:hAnsi="Century Gothic"/>
          <w:szCs w:val="20"/>
        </w:rPr>
      </w:pPr>
      <w:r w:rsidRPr="00BE17FF">
        <w:rPr>
          <w:rFonts w:ascii="Century Gothic" w:hAnsi="Century Gothic"/>
          <w:szCs w:val="20"/>
        </w:rPr>
        <w:t>How your team prioritize</w:t>
      </w:r>
      <w:r w:rsidR="00E42343">
        <w:rPr>
          <w:rFonts w:ascii="Century Gothic" w:hAnsi="Century Gothic"/>
          <w:szCs w:val="20"/>
        </w:rPr>
        <w:t>s</w:t>
      </w:r>
      <w:r w:rsidRPr="00BE17FF">
        <w:rPr>
          <w:rFonts w:ascii="Century Gothic" w:hAnsi="Century Gothic"/>
          <w:szCs w:val="20"/>
        </w:rPr>
        <w:t xml:space="preserve"> risks based on risk scores</w:t>
      </w:r>
      <w:r>
        <w:rPr>
          <w:rFonts w:ascii="Century Gothic" w:hAnsi="Century Gothic"/>
          <w:szCs w:val="20"/>
        </w:rPr>
        <w:br/>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BE17FF" w:rsidRPr="00152789" w14:paraId="241EE92A" w14:textId="77777777" w:rsidTr="00987879">
        <w:trPr>
          <w:trHeight w:val="3456"/>
        </w:trPr>
        <w:tc>
          <w:tcPr>
            <w:tcW w:w="9990" w:type="dxa"/>
            <w:tcBorders>
              <w:bottom w:val="single" w:sz="18" w:space="0" w:color="BFBFBF" w:themeColor="background1" w:themeShade="BF"/>
            </w:tcBorders>
            <w:shd w:val="clear" w:color="auto" w:fill="auto"/>
            <w:tcMar>
              <w:top w:w="288" w:type="dxa"/>
              <w:left w:w="216" w:type="dxa"/>
              <w:right w:w="144" w:type="dxa"/>
            </w:tcMar>
          </w:tcPr>
          <w:p w14:paraId="155CF017" w14:textId="6524E57A" w:rsidR="00BE17FF" w:rsidRDefault="00BE17FF" w:rsidP="0096046A">
            <w:pPr>
              <w:spacing w:line="276" w:lineRule="auto"/>
              <w:ind w:right="217"/>
              <w:rPr>
                <w:sz w:val="21"/>
                <w:szCs w:val="21"/>
              </w:rPr>
            </w:pPr>
            <w:r w:rsidRPr="00BE17FF">
              <w:rPr>
                <w:sz w:val="21"/>
                <w:szCs w:val="21"/>
              </w:rPr>
              <w:t>Our project team perform</w:t>
            </w:r>
            <w:r w:rsidR="00E42343">
              <w:rPr>
                <w:sz w:val="21"/>
                <w:szCs w:val="21"/>
              </w:rPr>
              <w:t>s</w:t>
            </w:r>
            <w:r w:rsidRPr="00BE17FF">
              <w:rPr>
                <w:sz w:val="21"/>
                <w:szCs w:val="21"/>
              </w:rPr>
              <w:t xml:space="preserve"> risk assessment by determining the probability that a potential risk might occur </w:t>
            </w:r>
            <w:r w:rsidR="009E083A">
              <w:rPr>
                <w:sz w:val="21"/>
                <w:szCs w:val="21"/>
              </w:rPr>
              <w:t>as well as evaluating</w:t>
            </w:r>
            <w:r w:rsidRPr="00BE17FF">
              <w:rPr>
                <w:sz w:val="21"/>
                <w:szCs w:val="21"/>
              </w:rPr>
              <w:t xml:space="preserve"> the potential impact of </w:t>
            </w:r>
            <w:r w:rsidR="009E083A">
              <w:rPr>
                <w:sz w:val="21"/>
                <w:szCs w:val="21"/>
              </w:rPr>
              <w:t>such a</w:t>
            </w:r>
            <w:r w:rsidRPr="00BE17FF">
              <w:rPr>
                <w:sz w:val="21"/>
                <w:szCs w:val="21"/>
              </w:rPr>
              <w:t xml:space="preserve"> risk.</w:t>
            </w:r>
            <w:r w:rsidR="0096046A">
              <w:rPr>
                <w:sz w:val="21"/>
                <w:szCs w:val="21"/>
              </w:rPr>
              <w:t xml:space="preserve"> </w:t>
            </w:r>
          </w:p>
          <w:p w14:paraId="538472DA" w14:textId="77777777" w:rsidR="0096046A" w:rsidRPr="00BE17FF" w:rsidRDefault="0096046A" w:rsidP="0096046A">
            <w:pPr>
              <w:spacing w:line="276" w:lineRule="auto"/>
              <w:ind w:right="217"/>
              <w:rPr>
                <w:sz w:val="21"/>
                <w:szCs w:val="21"/>
              </w:rPr>
            </w:pPr>
          </w:p>
          <w:p w14:paraId="4C68133E" w14:textId="2422F620" w:rsidR="00BE17FF" w:rsidRDefault="00BE17FF" w:rsidP="0096046A">
            <w:pPr>
              <w:spacing w:line="276" w:lineRule="auto"/>
              <w:ind w:right="217"/>
              <w:rPr>
                <w:sz w:val="21"/>
                <w:szCs w:val="21"/>
              </w:rPr>
            </w:pPr>
            <w:r w:rsidRPr="00BE17FF">
              <w:rPr>
                <w:sz w:val="21"/>
                <w:szCs w:val="21"/>
              </w:rPr>
              <w:t>The team use</w:t>
            </w:r>
            <w:r w:rsidR="009E083A">
              <w:rPr>
                <w:sz w:val="21"/>
                <w:szCs w:val="21"/>
              </w:rPr>
              <w:t>s</w:t>
            </w:r>
            <w:r w:rsidRPr="00BE17FF">
              <w:rPr>
                <w:sz w:val="21"/>
                <w:szCs w:val="21"/>
              </w:rPr>
              <w:t xml:space="preserve"> a risk matrix to determine the overall severity score of a risk. </w:t>
            </w:r>
            <w:r w:rsidR="007B404E">
              <w:rPr>
                <w:sz w:val="21"/>
                <w:szCs w:val="21"/>
              </w:rPr>
              <w:t>In order to calculate a risk’s severity score, we</w:t>
            </w:r>
            <w:r w:rsidRPr="00BE17FF">
              <w:rPr>
                <w:sz w:val="21"/>
                <w:szCs w:val="21"/>
              </w:rPr>
              <w:t xml:space="preserve"> multipl</w:t>
            </w:r>
            <w:r w:rsidR="007B404E">
              <w:rPr>
                <w:sz w:val="21"/>
                <w:szCs w:val="21"/>
              </w:rPr>
              <w:t>y</w:t>
            </w:r>
            <w:r w:rsidRPr="00BE17FF">
              <w:rPr>
                <w:sz w:val="21"/>
                <w:szCs w:val="21"/>
              </w:rPr>
              <w:t xml:space="preserve"> the probability of a risk by </w:t>
            </w:r>
            <w:r w:rsidR="007B404E">
              <w:rPr>
                <w:sz w:val="21"/>
                <w:szCs w:val="21"/>
              </w:rPr>
              <w:t>that risk’s</w:t>
            </w:r>
            <w:r w:rsidRPr="00BE17FF">
              <w:rPr>
                <w:sz w:val="21"/>
                <w:szCs w:val="21"/>
              </w:rPr>
              <w:t xml:space="preserve"> potential </w:t>
            </w:r>
            <w:r w:rsidR="007B404E">
              <w:rPr>
                <w:sz w:val="21"/>
                <w:szCs w:val="21"/>
              </w:rPr>
              <w:t>impact</w:t>
            </w:r>
            <w:r w:rsidRPr="00BE17FF">
              <w:rPr>
                <w:sz w:val="21"/>
                <w:szCs w:val="21"/>
              </w:rPr>
              <w:t>.</w:t>
            </w:r>
          </w:p>
          <w:p w14:paraId="6C48F3CD" w14:textId="77777777" w:rsidR="007B404E" w:rsidRPr="00BE17FF" w:rsidRDefault="007B404E" w:rsidP="0096046A">
            <w:pPr>
              <w:spacing w:line="276" w:lineRule="auto"/>
              <w:ind w:right="217"/>
              <w:rPr>
                <w:sz w:val="21"/>
                <w:szCs w:val="21"/>
              </w:rPr>
            </w:pPr>
          </w:p>
          <w:p w14:paraId="3EB703E0" w14:textId="08495D6C" w:rsidR="00BE17FF" w:rsidRPr="00BE17FF" w:rsidRDefault="00BE17FF" w:rsidP="0096046A">
            <w:pPr>
              <w:spacing w:line="276" w:lineRule="auto"/>
              <w:ind w:right="217"/>
              <w:rPr>
                <w:sz w:val="21"/>
                <w:szCs w:val="21"/>
              </w:rPr>
            </w:pPr>
            <w:r w:rsidRPr="00BE17FF">
              <w:rPr>
                <w:sz w:val="21"/>
                <w:szCs w:val="21"/>
              </w:rPr>
              <w:t>The project team use</w:t>
            </w:r>
            <w:r w:rsidR="007B404E">
              <w:rPr>
                <w:sz w:val="21"/>
                <w:szCs w:val="21"/>
              </w:rPr>
              <w:t>s</w:t>
            </w:r>
            <w:r w:rsidRPr="00BE17FF">
              <w:rPr>
                <w:sz w:val="21"/>
                <w:szCs w:val="21"/>
              </w:rPr>
              <w:t xml:space="preserve"> the following scale to assess the probability of a risk: </w:t>
            </w:r>
            <w:r w:rsidR="0096046A">
              <w:rPr>
                <w:sz w:val="21"/>
                <w:szCs w:val="21"/>
              </w:rPr>
              <w:br/>
            </w:r>
            <w:r w:rsidRPr="00BE17FF">
              <w:rPr>
                <w:sz w:val="21"/>
                <w:szCs w:val="21"/>
              </w:rPr>
              <w:t>frequent – 5; likely – 4; occasional – 3; seldom – 2; improbable – 1.</w:t>
            </w:r>
            <w:r w:rsidR="007B404E">
              <w:rPr>
                <w:sz w:val="21"/>
                <w:szCs w:val="21"/>
              </w:rPr>
              <w:t xml:space="preserve"> </w:t>
            </w:r>
            <w:r w:rsidR="0096046A">
              <w:rPr>
                <w:sz w:val="21"/>
                <w:szCs w:val="21"/>
              </w:rPr>
              <w:br/>
            </w:r>
            <w:r w:rsidRPr="00BE17FF">
              <w:rPr>
                <w:sz w:val="21"/>
                <w:szCs w:val="21"/>
              </w:rPr>
              <w:t>The project team use</w:t>
            </w:r>
            <w:r w:rsidR="007B404E">
              <w:rPr>
                <w:sz w:val="21"/>
                <w:szCs w:val="21"/>
              </w:rPr>
              <w:t>s</w:t>
            </w:r>
            <w:r w:rsidRPr="00BE17FF">
              <w:rPr>
                <w:sz w:val="21"/>
                <w:szCs w:val="21"/>
              </w:rPr>
              <w:t xml:space="preserve"> the following scale to assess the potential impact of a risk: catastrophic – 5; critical – 4; moderate – 3; minor – 2; negligible – 1.</w:t>
            </w:r>
          </w:p>
          <w:p w14:paraId="1635A1C7" w14:textId="77777777" w:rsidR="007B404E" w:rsidRDefault="007B404E" w:rsidP="0096046A">
            <w:pPr>
              <w:spacing w:line="276" w:lineRule="auto"/>
              <w:ind w:right="217"/>
              <w:rPr>
                <w:sz w:val="21"/>
                <w:szCs w:val="21"/>
              </w:rPr>
            </w:pPr>
          </w:p>
          <w:p w14:paraId="0BB46F4F" w14:textId="0191B215" w:rsidR="00BE17FF" w:rsidRPr="00BE17FF" w:rsidRDefault="007B404E" w:rsidP="0096046A">
            <w:pPr>
              <w:spacing w:line="276" w:lineRule="auto"/>
              <w:ind w:right="217"/>
              <w:rPr>
                <w:sz w:val="21"/>
                <w:szCs w:val="21"/>
              </w:rPr>
            </w:pPr>
            <w:r>
              <w:rPr>
                <w:sz w:val="21"/>
                <w:szCs w:val="21"/>
              </w:rPr>
              <w:t>When</w:t>
            </w:r>
            <w:r w:rsidR="00BE17FF" w:rsidRPr="00BE17FF">
              <w:rPr>
                <w:sz w:val="21"/>
                <w:szCs w:val="21"/>
              </w:rPr>
              <w:t xml:space="preserve"> assessing </w:t>
            </w:r>
            <w:r>
              <w:rPr>
                <w:sz w:val="21"/>
                <w:szCs w:val="21"/>
              </w:rPr>
              <w:t xml:space="preserve">the </w:t>
            </w:r>
            <w:r w:rsidR="00BE17FF" w:rsidRPr="00BE17FF">
              <w:rPr>
                <w:sz w:val="21"/>
                <w:szCs w:val="21"/>
              </w:rPr>
              <w:t>potential impact of a risk, the project team consider</w:t>
            </w:r>
            <w:r>
              <w:rPr>
                <w:sz w:val="21"/>
                <w:szCs w:val="21"/>
              </w:rPr>
              <w:t>s the following</w:t>
            </w:r>
            <w:r w:rsidR="00BE17FF" w:rsidRPr="00BE17FF">
              <w:rPr>
                <w:sz w:val="21"/>
                <w:szCs w:val="21"/>
              </w:rPr>
              <w:t xml:space="preserve">: </w:t>
            </w:r>
            <w:r w:rsidR="0096046A">
              <w:rPr>
                <w:sz w:val="21"/>
                <w:szCs w:val="21"/>
              </w:rPr>
              <w:br/>
            </w:r>
            <w:r>
              <w:rPr>
                <w:sz w:val="21"/>
                <w:szCs w:val="21"/>
              </w:rPr>
              <w:t xml:space="preserve">the </w:t>
            </w:r>
            <w:r w:rsidR="00BE17FF" w:rsidRPr="00BE17FF">
              <w:rPr>
                <w:sz w:val="21"/>
                <w:szCs w:val="21"/>
              </w:rPr>
              <w:t>cost; program scope</w:t>
            </w:r>
            <w:r>
              <w:rPr>
                <w:sz w:val="21"/>
                <w:szCs w:val="21"/>
              </w:rPr>
              <w:t>;</w:t>
            </w:r>
            <w:r w:rsidR="00BE17FF" w:rsidRPr="00BE17FF">
              <w:rPr>
                <w:sz w:val="21"/>
                <w:szCs w:val="21"/>
              </w:rPr>
              <w:t xml:space="preserve"> program schedule; and overall quality of </w:t>
            </w:r>
            <w:r w:rsidR="00136549">
              <w:rPr>
                <w:sz w:val="21"/>
                <w:szCs w:val="21"/>
              </w:rPr>
              <w:t xml:space="preserve">the </w:t>
            </w:r>
            <w:r w:rsidR="00BE17FF" w:rsidRPr="00BE17FF">
              <w:rPr>
                <w:sz w:val="21"/>
                <w:szCs w:val="21"/>
              </w:rPr>
              <w:t>building upon completion.</w:t>
            </w:r>
            <w:r w:rsidR="00BE17FF">
              <w:rPr>
                <w:sz w:val="21"/>
                <w:szCs w:val="21"/>
              </w:rPr>
              <w:br/>
            </w:r>
          </w:p>
        </w:tc>
      </w:tr>
    </w:tbl>
    <w:p w14:paraId="50E3C454" w14:textId="77777777" w:rsidR="00BE17FF" w:rsidRPr="00D0504F" w:rsidRDefault="00BE17FF" w:rsidP="00BE17FF"/>
    <w:p w14:paraId="26BACF63" w14:textId="77777777" w:rsidR="001416AE" w:rsidRDefault="001416AE" w:rsidP="00BE17FF">
      <w:pPr>
        <w:pStyle w:val="Heading2"/>
        <w:numPr>
          <w:ilvl w:val="1"/>
          <w:numId w:val="1"/>
        </w:numPr>
        <w:sectPr w:rsidR="001416AE" w:rsidSect="00C805C2">
          <w:pgSz w:w="12240" w:h="15840"/>
          <w:pgMar w:top="490" w:right="720" w:bottom="360" w:left="1008" w:header="490" w:footer="720" w:gutter="0"/>
          <w:cols w:space="720"/>
          <w:titlePg/>
          <w:docGrid w:linePitch="360"/>
        </w:sectPr>
      </w:pPr>
    </w:p>
    <w:p w14:paraId="74F1D423" w14:textId="4C8302F0" w:rsidR="00BE17FF" w:rsidRDefault="001416AE" w:rsidP="00BE17FF">
      <w:pPr>
        <w:pStyle w:val="Heading2"/>
        <w:numPr>
          <w:ilvl w:val="1"/>
          <w:numId w:val="1"/>
        </w:numPr>
      </w:pPr>
      <w:bookmarkStart w:id="11" w:name="_Toc127960029"/>
      <w:r>
        <w:lastRenderedPageBreak/>
        <w:t>Risk Response</w:t>
      </w:r>
      <w:bookmarkEnd w:id="11"/>
    </w:p>
    <w:p w14:paraId="7C644AEE" w14:textId="423110D7" w:rsidR="00BE17FF" w:rsidRPr="00152789" w:rsidRDefault="00BE17FF" w:rsidP="00BE17FF">
      <w:pPr>
        <w:spacing w:after="0" w:line="360" w:lineRule="auto"/>
        <w:ind w:left="360"/>
        <w:rPr>
          <w:szCs w:val="20"/>
        </w:rPr>
      </w:pPr>
      <w:r w:rsidRPr="00152789">
        <w:rPr>
          <w:szCs w:val="20"/>
        </w:rPr>
        <w:t xml:space="preserve">Provide details </w:t>
      </w:r>
      <w:r w:rsidR="00136549">
        <w:rPr>
          <w:szCs w:val="20"/>
        </w:rPr>
        <w:t>c</w:t>
      </w:r>
      <w:r w:rsidRPr="00152789">
        <w:rPr>
          <w:szCs w:val="20"/>
        </w:rPr>
        <w:t>on</w:t>
      </w:r>
      <w:r w:rsidR="00136549">
        <w:rPr>
          <w:szCs w:val="20"/>
        </w:rPr>
        <w:t>cerning the following</w:t>
      </w:r>
      <w:r w:rsidRPr="00152789">
        <w:rPr>
          <w:szCs w:val="20"/>
        </w:rPr>
        <w:t>:</w:t>
      </w:r>
    </w:p>
    <w:p w14:paraId="4F9FC66E" w14:textId="29CE3A41" w:rsidR="00BE17FF" w:rsidRPr="00BE17FF" w:rsidRDefault="00BE17FF" w:rsidP="001416AE">
      <w:pPr>
        <w:pStyle w:val="ListParagraph"/>
        <w:numPr>
          <w:ilvl w:val="0"/>
          <w:numId w:val="21"/>
        </w:numPr>
        <w:spacing w:line="360" w:lineRule="auto"/>
        <w:contextualSpacing w:val="0"/>
        <w:rPr>
          <w:rFonts w:ascii="Century Gothic" w:hAnsi="Century Gothic"/>
          <w:szCs w:val="20"/>
        </w:rPr>
      </w:pPr>
      <w:r w:rsidRPr="00BE17FF">
        <w:rPr>
          <w:rFonts w:ascii="Century Gothic" w:hAnsi="Century Gothic"/>
          <w:szCs w:val="20"/>
        </w:rPr>
        <w:t xml:space="preserve">The various ways </w:t>
      </w:r>
      <w:r w:rsidR="00136549">
        <w:rPr>
          <w:rFonts w:ascii="Century Gothic" w:hAnsi="Century Gothic"/>
          <w:szCs w:val="20"/>
        </w:rPr>
        <w:t xml:space="preserve">in which </w:t>
      </w:r>
      <w:r w:rsidRPr="00BE17FF">
        <w:rPr>
          <w:rFonts w:ascii="Century Gothic" w:hAnsi="Century Gothic"/>
          <w:szCs w:val="20"/>
        </w:rPr>
        <w:t xml:space="preserve">your team can respond to </w:t>
      </w:r>
      <w:r w:rsidR="00136549">
        <w:rPr>
          <w:rFonts w:ascii="Century Gothic" w:hAnsi="Century Gothic"/>
          <w:szCs w:val="20"/>
        </w:rPr>
        <w:t xml:space="preserve">the </w:t>
      </w:r>
      <w:r w:rsidRPr="00BE17FF">
        <w:rPr>
          <w:rFonts w:ascii="Century Gothic" w:hAnsi="Century Gothic"/>
          <w:szCs w:val="20"/>
        </w:rPr>
        <w:t xml:space="preserve">risks </w:t>
      </w:r>
      <w:r w:rsidR="00136549">
        <w:rPr>
          <w:rFonts w:ascii="Century Gothic" w:hAnsi="Century Gothic"/>
          <w:szCs w:val="20"/>
        </w:rPr>
        <w:t xml:space="preserve">it </w:t>
      </w:r>
      <w:r w:rsidRPr="00BE17FF">
        <w:rPr>
          <w:rFonts w:ascii="Century Gothic" w:hAnsi="Century Gothic"/>
          <w:szCs w:val="20"/>
        </w:rPr>
        <w:t>identifie</w:t>
      </w:r>
      <w:r w:rsidR="00136549">
        <w:rPr>
          <w:rFonts w:ascii="Century Gothic" w:hAnsi="Century Gothic"/>
          <w:szCs w:val="20"/>
        </w:rPr>
        <w:t>s</w:t>
      </w:r>
      <w:r w:rsidRPr="00BE17FF">
        <w:rPr>
          <w:rFonts w:ascii="Century Gothic" w:hAnsi="Century Gothic"/>
          <w:szCs w:val="20"/>
        </w:rPr>
        <w:t xml:space="preserve"> in the risk assessment phase</w:t>
      </w:r>
      <w:r w:rsidR="00136549">
        <w:rPr>
          <w:rFonts w:ascii="Century Gothic" w:hAnsi="Century Gothic"/>
          <w:szCs w:val="20"/>
        </w:rPr>
        <w:t xml:space="preserve">, e.g., implementing </w:t>
      </w:r>
      <w:r w:rsidRPr="00BE17FF">
        <w:rPr>
          <w:rFonts w:ascii="Century Gothic" w:hAnsi="Century Gothic"/>
          <w:szCs w:val="20"/>
        </w:rPr>
        <w:t>a prevention or mitigation plan</w:t>
      </w:r>
      <w:r w:rsidR="00136549">
        <w:rPr>
          <w:rFonts w:ascii="Century Gothic" w:hAnsi="Century Gothic"/>
          <w:szCs w:val="20"/>
        </w:rPr>
        <w:t>, sharing the risk via insurance, doing nothing</w:t>
      </w:r>
    </w:p>
    <w:p w14:paraId="3F8C5363" w14:textId="00564221" w:rsidR="00BE17FF" w:rsidRPr="00BE17FF" w:rsidRDefault="00BE17FF" w:rsidP="001416AE">
      <w:pPr>
        <w:pStyle w:val="ListParagraph"/>
        <w:numPr>
          <w:ilvl w:val="0"/>
          <w:numId w:val="21"/>
        </w:numPr>
        <w:spacing w:line="360" w:lineRule="auto"/>
        <w:contextualSpacing w:val="0"/>
        <w:rPr>
          <w:rFonts w:ascii="Century Gothic" w:hAnsi="Century Gothic"/>
          <w:szCs w:val="20"/>
        </w:rPr>
      </w:pPr>
      <w:r w:rsidRPr="00BE17FF">
        <w:rPr>
          <w:rFonts w:ascii="Century Gothic" w:hAnsi="Century Gothic"/>
          <w:szCs w:val="20"/>
        </w:rPr>
        <w:t>How your team evaluate</w:t>
      </w:r>
      <w:r w:rsidR="00312656">
        <w:rPr>
          <w:rFonts w:ascii="Century Gothic" w:hAnsi="Century Gothic"/>
          <w:szCs w:val="20"/>
        </w:rPr>
        <w:t>s</w:t>
      </w:r>
      <w:r w:rsidRPr="00BE17FF">
        <w:rPr>
          <w:rFonts w:ascii="Century Gothic" w:hAnsi="Century Gothic"/>
          <w:szCs w:val="20"/>
        </w:rPr>
        <w:t xml:space="preserve"> the cost and benefit of risk prevention and mitigation activities</w:t>
      </w:r>
    </w:p>
    <w:p w14:paraId="1A148C56" w14:textId="3EDC6D48" w:rsidR="00BE17FF" w:rsidRPr="00152789" w:rsidRDefault="00BE17FF" w:rsidP="001416AE">
      <w:pPr>
        <w:pStyle w:val="ListParagraph"/>
        <w:numPr>
          <w:ilvl w:val="0"/>
          <w:numId w:val="21"/>
        </w:numPr>
        <w:spacing w:line="360" w:lineRule="auto"/>
        <w:contextualSpacing w:val="0"/>
        <w:rPr>
          <w:rFonts w:ascii="Century Gothic" w:hAnsi="Century Gothic"/>
          <w:szCs w:val="20"/>
        </w:rPr>
      </w:pPr>
      <w:r w:rsidRPr="00BE17FF">
        <w:rPr>
          <w:rFonts w:ascii="Century Gothic" w:hAnsi="Century Gothic"/>
          <w:szCs w:val="20"/>
        </w:rPr>
        <w:t>How your team assign</w:t>
      </w:r>
      <w:r w:rsidR="00312656">
        <w:rPr>
          <w:rFonts w:ascii="Century Gothic" w:hAnsi="Century Gothic"/>
          <w:szCs w:val="20"/>
        </w:rPr>
        <w:t>s</w:t>
      </w:r>
      <w:r w:rsidRPr="00BE17FF">
        <w:rPr>
          <w:rFonts w:ascii="Century Gothic" w:hAnsi="Century Gothic"/>
          <w:szCs w:val="20"/>
        </w:rPr>
        <w:t xml:space="preserve"> ownership </w:t>
      </w:r>
      <w:r w:rsidR="00312656">
        <w:rPr>
          <w:rFonts w:ascii="Century Gothic" w:hAnsi="Century Gothic"/>
          <w:szCs w:val="20"/>
        </w:rPr>
        <w:t xml:space="preserve">of </w:t>
      </w:r>
      <w:r w:rsidRPr="00BE17FF">
        <w:rPr>
          <w:rFonts w:ascii="Century Gothic" w:hAnsi="Century Gothic"/>
          <w:szCs w:val="20"/>
        </w:rPr>
        <w:t>and responsibility for each activity in the mitigation plan</w:t>
      </w:r>
      <w:r>
        <w:rPr>
          <w:rFonts w:ascii="Century Gothic" w:hAnsi="Century Gothic"/>
          <w:szCs w:val="20"/>
        </w:rPr>
        <w:br/>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BE17FF" w:rsidRPr="00152789" w14:paraId="4AA86ED3" w14:textId="77777777" w:rsidTr="00987879">
        <w:trPr>
          <w:trHeight w:val="3456"/>
        </w:trPr>
        <w:tc>
          <w:tcPr>
            <w:tcW w:w="9990" w:type="dxa"/>
            <w:tcBorders>
              <w:bottom w:val="single" w:sz="18" w:space="0" w:color="BFBFBF" w:themeColor="background1" w:themeShade="BF"/>
            </w:tcBorders>
            <w:shd w:val="clear" w:color="auto" w:fill="auto"/>
            <w:tcMar>
              <w:top w:w="288" w:type="dxa"/>
              <w:left w:w="216" w:type="dxa"/>
              <w:right w:w="144" w:type="dxa"/>
            </w:tcMar>
          </w:tcPr>
          <w:p w14:paraId="03A50F10" w14:textId="349D88F9" w:rsidR="00BE17FF" w:rsidRPr="00BE17FF" w:rsidRDefault="00BE17FF" w:rsidP="00BE17FF">
            <w:pPr>
              <w:spacing w:line="276" w:lineRule="auto"/>
              <w:ind w:right="217"/>
              <w:rPr>
                <w:sz w:val="21"/>
                <w:szCs w:val="21"/>
              </w:rPr>
            </w:pPr>
            <w:r w:rsidRPr="00BE17FF">
              <w:rPr>
                <w:sz w:val="21"/>
                <w:szCs w:val="21"/>
              </w:rPr>
              <w:t>Our project team respond</w:t>
            </w:r>
            <w:r w:rsidR="00312656">
              <w:rPr>
                <w:sz w:val="21"/>
                <w:szCs w:val="21"/>
              </w:rPr>
              <w:t>s</w:t>
            </w:r>
            <w:r w:rsidRPr="00BE17FF">
              <w:rPr>
                <w:sz w:val="21"/>
                <w:szCs w:val="21"/>
              </w:rPr>
              <w:t xml:space="preserve"> to each risk in one of the following ways:</w:t>
            </w:r>
            <w:r>
              <w:rPr>
                <w:sz w:val="21"/>
                <w:szCs w:val="21"/>
              </w:rPr>
              <w:br/>
            </w:r>
          </w:p>
          <w:p w14:paraId="6E3F9414" w14:textId="29DC2D05" w:rsidR="00BE17FF" w:rsidRPr="00BE17FF" w:rsidRDefault="00BE17FF" w:rsidP="0096046A">
            <w:pPr>
              <w:spacing w:after="120" w:line="360" w:lineRule="auto"/>
              <w:ind w:right="216"/>
              <w:rPr>
                <w:b/>
                <w:bCs/>
                <w:sz w:val="21"/>
                <w:szCs w:val="21"/>
                <w:u w:val="single"/>
              </w:rPr>
            </w:pPr>
            <w:r w:rsidRPr="00BE17FF">
              <w:rPr>
                <w:b/>
                <w:bCs/>
                <w:sz w:val="21"/>
                <w:szCs w:val="21"/>
                <w:u w:val="single"/>
              </w:rPr>
              <w:t>NEGATIVE RISKS:</w:t>
            </w:r>
          </w:p>
          <w:p w14:paraId="1820B71C" w14:textId="43C70A84" w:rsidR="00BE17FF" w:rsidRPr="00BE17FF" w:rsidRDefault="00BE17FF" w:rsidP="0096046A">
            <w:pPr>
              <w:spacing w:after="120" w:line="360" w:lineRule="auto"/>
              <w:ind w:right="216"/>
              <w:rPr>
                <w:sz w:val="21"/>
                <w:szCs w:val="21"/>
              </w:rPr>
            </w:pPr>
            <w:r w:rsidRPr="00BE17FF">
              <w:rPr>
                <w:b/>
                <w:bCs/>
                <w:sz w:val="21"/>
                <w:szCs w:val="21"/>
              </w:rPr>
              <w:t>Avoid</w:t>
            </w:r>
            <w:r w:rsidRPr="00755171">
              <w:rPr>
                <w:b/>
                <w:bCs/>
                <w:sz w:val="21"/>
                <w:szCs w:val="21"/>
              </w:rPr>
              <w:t>:</w:t>
            </w:r>
            <w:r w:rsidRPr="00BE17FF">
              <w:rPr>
                <w:sz w:val="21"/>
                <w:szCs w:val="21"/>
              </w:rPr>
              <w:t xml:space="preserve"> Change the project — </w:t>
            </w:r>
            <w:r w:rsidR="00312656">
              <w:rPr>
                <w:sz w:val="21"/>
                <w:szCs w:val="21"/>
              </w:rPr>
              <w:t xml:space="preserve">the </w:t>
            </w:r>
            <w:r w:rsidRPr="00BE17FF">
              <w:rPr>
                <w:sz w:val="21"/>
                <w:szCs w:val="21"/>
              </w:rPr>
              <w:t>scope, objectives, etc. — to avoid the risk</w:t>
            </w:r>
            <w:r w:rsidR="00312656">
              <w:rPr>
                <w:sz w:val="21"/>
                <w:szCs w:val="21"/>
              </w:rPr>
              <w:t xml:space="preserve"> entirely.</w:t>
            </w:r>
          </w:p>
          <w:p w14:paraId="3A1D59C1" w14:textId="6415308E" w:rsidR="00BE17FF" w:rsidRPr="00BE17FF" w:rsidRDefault="00BE17FF" w:rsidP="0096046A">
            <w:pPr>
              <w:spacing w:after="120" w:line="360" w:lineRule="auto"/>
              <w:ind w:right="216"/>
              <w:rPr>
                <w:sz w:val="21"/>
                <w:szCs w:val="21"/>
              </w:rPr>
            </w:pPr>
            <w:r w:rsidRPr="00BE17FF">
              <w:rPr>
                <w:b/>
                <w:bCs/>
                <w:sz w:val="21"/>
                <w:szCs w:val="21"/>
              </w:rPr>
              <w:t>Mitigate</w:t>
            </w:r>
            <w:r w:rsidRPr="00755171">
              <w:rPr>
                <w:b/>
                <w:bCs/>
                <w:sz w:val="21"/>
                <w:szCs w:val="21"/>
              </w:rPr>
              <w:t>:</w:t>
            </w:r>
            <w:r w:rsidRPr="00BE17FF">
              <w:rPr>
                <w:sz w:val="21"/>
                <w:szCs w:val="21"/>
              </w:rPr>
              <w:t xml:space="preserve"> Take steps to reduce the likelihood or impact of the risk</w:t>
            </w:r>
            <w:r w:rsidR="00312656">
              <w:rPr>
                <w:sz w:val="21"/>
                <w:szCs w:val="21"/>
              </w:rPr>
              <w:t>.</w:t>
            </w:r>
          </w:p>
          <w:p w14:paraId="13091DE1" w14:textId="23527F57" w:rsidR="00BE17FF" w:rsidRPr="00BE17FF" w:rsidRDefault="00BE17FF" w:rsidP="0096046A">
            <w:pPr>
              <w:spacing w:after="120" w:line="360" w:lineRule="auto"/>
              <w:ind w:right="216"/>
              <w:rPr>
                <w:sz w:val="21"/>
                <w:szCs w:val="21"/>
              </w:rPr>
            </w:pPr>
            <w:r w:rsidRPr="00BE17FF">
              <w:rPr>
                <w:b/>
                <w:bCs/>
                <w:sz w:val="21"/>
                <w:szCs w:val="21"/>
              </w:rPr>
              <w:t>Transfer</w:t>
            </w:r>
            <w:r w:rsidRPr="00755171">
              <w:rPr>
                <w:b/>
                <w:bCs/>
                <w:sz w:val="21"/>
                <w:szCs w:val="21"/>
              </w:rPr>
              <w:t>:</w:t>
            </w:r>
            <w:r w:rsidRPr="00BE17FF">
              <w:rPr>
                <w:sz w:val="21"/>
                <w:szCs w:val="21"/>
              </w:rPr>
              <w:t xml:space="preserve"> Shift the impact of the risk to a third party — for example, to a subcontractor or </w:t>
            </w:r>
            <w:r w:rsidR="00312656">
              <w:rPr>
                <w:sz w:val="21"/>
                <w:szCs w:val="21"/>
              </w:rPr>
              <w:t xml:space="preserve">to an </w:t>
            </w:r>
            <w:r w:rsidRPr="00BE17FF">
              <w:rPr>
                <w:sz w:val="21"/>
                <w:szCs w:val="21"/>
              </w:rPr>
              <w:t>insurance company through the purchase of insurance.</w:t>
            </w:r>
          </w:p>
          <w:p w14:paraId="5FCBEF44" w14:textId="674475C1" w:rsidR="00BE17FF" w:rsidRPr="00BE17FF" w:rsidRDefault="00BE17FF" w:rsidP="0096046A">
            <w:pPr>
              <w:spacing w:after="120" w:line="360" w:lineRule="auto"/>
              <w:ind w:right="216"/>
              <w:rPr>
                <w:sz w:val="21"/>
                <w:szCs w:val="21"/>
              </w:rPr>
            </w:pPr>
            <w:r w:rsidRPr="00BE17FF">
              <w:rPr>
                <w:b/>
                <w:bCs/>
                <w:sz w:val="21"/>
                <w:szCs w:val="21"/>
              </w:rPr>
              <w:t>Escalate</w:t>
            </w:r>
            <w:r w:rsidRPr="00755171">
              <w:rPr>
                <w:b/>
                <w:bCs/>
                <w:sz w:val="21"/>
                <w:szCs w:val="21"/>
              </w:rPr>
              <w:t>:</w:t>
            </w:r>
            <w:r w:rsidRPr="00BE17FF">
              <w:rPr>
                <w:sz w:val="21"/>
                <w:szCs w:val="21"/>
              </w:rPr>
              <w:t xml:space="preserve"> </w:t>
            </w:r>
            <w:r w:rsidR="000F3D23">
              <w:rPr>
                <w:sz w:val="21"/>
                <w:szCs w:val="21"/>
              </w:rPr>
              <w:t>Make sure</w:t>
            </w:r>
            <w:r w:rsidRPr="00BE17FF">
              <w:rPr>
                <w:sz w:val="21"/>
                <w:szCs w:val="21"/>
              </w:rPr>
              <w:t xml:space="preserve"> that </w:t>
            </w:r>
            <w:r w:rsidR="000F3D23">
              <w:rPr>
                <w:sz w:val="21"/>
                <w:szCs w:val="21"/>
              </w:rPr>
              <w:t>our</w:t>
            </w:r>
            <w:r w:rsidR="00312656">
              <w:rPr>
                <w:sz w:val="21"/>
                <w:szCs w:val="21"/>
              </w:rPr>
              <w:t xml:space="preserve"> </w:t>
            </w:r>
            <w:r w:rsidRPr="00BE17FF">
              <w:rPr>
                <w:sz w:val="21"/>
                <w:szCs w:val="21"/>
              </w:rPr>
              <w:t>organization</w:t>
            </w:r>
            <w:r w:rsidR="00312656">
              <w:rPr>
                <w:sz w:val="21"/>
                <w:szCs w:val="21"/>
              </w:rPr>
              <w:t>’s</w:t>
            </w:r>
            <w:r w:rsidRPr="00BE17FF">
              <w:rPr>
                <w:sz w:val="21"/>
                <w:szCs w:val="21"/>
              </w:rPr>
              <w:t xml:space="preserve"> leaders fully understand the specific risk; </w:t>
            </w:r>
            <w:r w:rsidR="000F3D23">
              <w:rPr>
                <w:sz w:val="21"/>
                <w:szCs w:val="21"/>
              </w:rPr>
              <w:t>th</w:t>
            </w:r>
            <w:r w:rsidR="00755171">
              <w:rPr>
                <w:sz w:val="21"/>
                <w:szCs w:val="21"/>
              </w:rPr>
              <w:t>at</w:t>
            </w:r>
            <w:r w:rsidR="000F3D23">
              <w:rPr>
                <w:sz w:val="21"/>
                <w:szCs w:val="21"/>
              </w:rPr>
              <w:t xml:space="preserve"> way, </w:t>
            </w:r>
            <w:r w:rsidRPr="00BE17FF">
              <w:rPr>
                <w:sz w:val="21"/>
                <w:szCs w:val="21"/>
              </w:rPr>
              <w:t xml:space="preserve">they </w:t>
            </w:r>
            <w:r w:rsidR="000F3D23">
              <w:rPr>
                <w:sz w:val="21"/>
                <w:szCs w:val="21"/>
              </w:rPr>
              <w:t>can</w:t>
            </w:r>
            <w:r w:rsidRPr="00BE17FF">
              <w:rPr>
                <w:sz w:val="21"/>
                <w:szCs w:val="21"/>
              </w:rPr>
              <w:t xml:space="preserve"> take further action if ne</w:t>
            </w:r>
            <w:r w:rsidR="000F3D23">
              <w:rPr>
                <w:sz w:val="21"/>
                <w:szCs w:val="21"/>
              </w:rPr>
              <w:t>cessary.</w:t>
            </w:r>
          </w:p>
          <w:p w14:paraId="2DA6FC30" w14:textId="0530FDFA" w:rsidR="00BE17FF" w:rsidRPr="00BE17FF" w:rsidRDefault="00BE17FF" w:rsidP="0096046A">
            <w:pPr>
              <w:spacing w:after="120" w:line="360" w:lineRule="auto"/>
              <w:ind w:right="216"/>
              <w:rPr>
                <w:sz w:val="21"/>
                <w:szCs w:val="21"/>
              </w:rPr>
            </w:pPr>
            <w:r w:rsidRPr="00BE17FF">
              <w:rPr>
                <w:b/>
                <w:bCs/>
                <w:sz w:val="21"/>
                <w:szCs w:val="21"/>
              </w:rPr>
              <w:t>Accept</w:t>
            </w:r>
            <w:r w:rsidRPr="00755171">
              <w:rPr>
                <w:b/>
                <w:bCs/>
                <w:sz w:val="21"/>
                <w:szCs w:val="21"/>
              </w:rPr>
              <w:t>:</w:t>
            </w:r>
            <w:r w:rsidRPr="00BE17FF">
              <w:rPr>
                <w:sz w:val="21"/>
                <w:szCs w:val="21"/>
              </w:rPr>
              <w:t xml:space="preserve"> Acknowledge the risk but make no changes. This response may be appropriate for unlikely</w:t>
            </w:r>
            <w:r w:rsidR="00624E07">
              <w:rPr>
                <w:sz w:val="21"/>
                <w:szCs w:val="21"/>
              </w:rPr>
              <w:t xml:space="preserve"> risks, </w:t>
            </w:r>
            <w:r w:rsidRPr="00BE17FF">
              <w:rPr>
                <w:sz w:val="21"/>
                <w:szCs w:val="21"/>
              </w:rPr>
              <w:t>very minor risks</w:t>
            </w:r>
            <w:r w:rsidR="00624E07">
              <w:rPr>
                <w:sz w:val="21"/>
                <w:szCs w:val="21"/>
              </w:rPr>
              <w:t xml:space="preserve">, or </w:t>
            </w:r>
            <w:r w:rsidRPr="00BE17FF">
              <w:rPr>
                <w:sz w:val="21"/>
                <w:szCs w:val="21"/>
              </w:rPr>
              <w:t xml:space="preserve">risks that </w:t>
            </w:r>
            <w:r w:rsidR="00624E07">
              <w:rPr>
                <w:sz w:val="21"/>
                <w:szCs w:val="21"/>
              </w:rPr>
              <w:t xml:space="preserve">you cannot </w:t>
            </w:r>
            <w:r w:rsidRPr="00BE17FF">
              <w:rPr>
                <w:sz w:val="21"/>
                <w:szCs w:val="21"/>
              </w:rPr>
              <w:t>prevent or mitigate</w:t>
            </w:r>
            <w:r w:rsidR="00624E07">
              <w:rPr>
                <w:sz w:val="21"/>
                <w:szCs w:val="21"/>
              </w:rPr>
              <w:t xml:space="preserve"> without incurring prohibitive costs</w:t>
            </w:r>
            <w:r w:rsidRPr="00BE17FF">
              <w:rPr>
                <w:sz w:val="21"/>
                <w:szCs w:val="21"/>
              </w:rPr>
              <w:t>.</w:t>
            </w:r>
            <w:r>
              <w:rPr>
                <w:sz w:val="21"/>
                <w:szCs w:val="21"/>
              </w:rPr>
              <w:br/>
            </w:r>
          </w:p>
          <w:p w14:paraId="7A259A45" w14:textId="036A1D7C" w:rsidR="00BE17FF" w:rsidRPr="00BE17FF" w:rsidRDefault="00BE17FF" w:rsidP="0096046A">
            <w:pPr>
              <w:spacing w:after="120" w:line="360" w:lineRule="auto"/>
              <w:ind w:right="216"/>
              <w:rPr>
                <w:b/>
                <w:bCs/>
                <w:sz w:val="21"/>
                <w:szCs w:val="21"/>
                <w:u w:val="single"/>
              </w:rPr>
            </w:pPr>
            <w:r w:rsidRPr="00BE17FF">
              <w:rPr>
                <w:b/>
                <w:bCs/>
                <w:sz w:val="21"/>
                <w:szCs w:val="21"/>
                <w:u w:val="single"/>
              </w:rPr>
              <w:t>POSITIVE RISKS:</w:t>
            </w:r>
          </w:p>
          <w:p w14:paraId="0F9C4B4C" w14:textId="6B004D25" w:rsidR="00BE17FF" w:rsidRPr="00BE17FF" w:rsidRDefault="00BE17FF" w:rsidP="0096046A">
            <w:pPr>
              <w:spacing w:after="120" w:line="360" w:lineRule="auto"/>
              <w:ind w:right="216"/>
              <w:rPr>
                <w:sz w:val="21"/>
                <w:szCs w:val="21"/>
              </w:rPr>
            </w:pPr>
            <w:r w:rsidRPr="00BE17FF">
              <w:rPr>
                <w:b/>
                <w:bCs/>
                <w:sz w:val="21"/>
                <w:szCs w:val="21"/>
              </w:rPr>
              <w:t>Exploit</w:t>
            </w:r>
            <w:r w:rsidRPr="00755171">
              <w:rPr>
                <w:b/>
                <w:bCs/>
                <w:sz w:val="21"/>
                <w:szCs w:val="21"/>
              </w:rPr>
              <w:t>:</w:t>
            </w:r>
            <w:r w:rsidRPr="00BE17FF">
              <w:rPr>
                <w:sz w:val="21"/>
                <w:szCs w:val="21"/>
              </w:rPr>
              <w:t xml:space="preserve"> Make changes </w:t>
            </w:r>
            <w:r w:rsidR="00624E07">
              <w:rPr>
                <w:sz w:val="21"/>
                <w:szCs w:val="21"/>
              </w:rPr>
              <w:t xml:space="preserve">in order </w:t>
            </w:r>
            <w:r w:rsidRPr="00BE17FF">
              <w:rPr>
                <w:sz w:val="21"/>
                <w:szCs w:val="21"/>
              </w:rPr>
              <w:t>to seize the positive risk or opportunity</w:t>
            </w:r>
            <w:r w:rsidR="00624E07">
              <w:rPr>
                <w:sz w:val="21"/>
                <w:szCs w:val="21"/>
              </w:rPr>
              <w:t>.</w:t>
            </w:r>
          </w:p>
          <w:p w14:paraId="7A014A65" w14:textId="2A30E3E5" w:rsidR="00BE17FF" w:rsidRPr="00BE17FF" w:rsidRDefault="00BE17FF" w:rsidP="0096046A">
            <w:pPr>
              <w:spacing w:after="120" w:line="360" w:lineRule="auto"/>
              <w:ind w:right="216"/>
              <w:rPr>
                <w:sz w:val="21"/>
                <w:szCs w:val="21"/>
              </w:rPr>
            </w:pPr>
            <w:r w:rsidRPr="00BE17FF">
              <w:rPr>
                <w:b/>
                <w:bCs/>
                <w:sz w:val="21"/>
                <w:szCs w:val="21"/>
              </w:rPr>
              <w:t>Share</w:t>
            </w:r>
            <w:r w:rsidRPr="00755171">
              <w:rPr>
                <w:b/>
                <w:bCs/>
                <w:sz w:val="21"/>
                <w:szCs w:val="21"/>
              </w:rPr>
              <w:t>:</w:t>
            </w:r>
            <w:r w:rsidRPr="00BE17FF">
              <w:rPr>
                <w:sz w:val="21"/>
                <w:szCs w:val="21"/>
              </w:rPr>
              <w:t xml:space="preserve"> Add </w:t>
            </w:r>
            <w:r w:rsidR="00624E07">
              <w:rPr>
                <w:sz w:val="21"/>
                <w:szCs w:val="21"/>
              </w:rPr>
              <w:t xml:space="preserve">a </w:t>
            </w:r>
            <w:r w:rsidRPr="00BE17FF">
              <w:rPr>
                <w:sz w:val="21"/>
                <w:szCs w:val="21"/>
              </w:rPr>
              <w:t xml:space="preserve">partner to </w:t>
            </w:r>
            <w:r w:rsidR="00624E07">
              <w:rPr>
                <w:sz w:val="21"/>
                <w:szCs w:val="21"/>
              </w:rPr>
              <w:t>gain the</w:t>
            </w:r>
            <w:r w:rsidRPr="00BE17FF">
              <w:rPr>
                <w:sz w:val="21"/>
                <w:szCs w:val="21"/>
              </w:rPr>
              <w:t xml:space="preserve"> positive risk or opportunity</w:t>
            </w:r>
            <w:r w:rsidR="00624E07">
              <w:rPr>
                <w:sz w:val="21"/>
                <w:szCs w:val="21"/>
              </w:rPr>
              <w:t>.</w:t>
            </w:r>
          </w:p>
          <w:p w14:paraId="2158727F" w14:textId="13AE768E" w:rsidR="00BE17FF" w:rsidRPr="00BE17FF" w:rsidRDefault="00BE17FF" w:rsidP="0096046A">
            <w:pPr>
              <w:spacing w:after="120" w:line="360" w:lineRule="auto"/>
              <w:ind w:right="216"/>
              <w:rPr>
                <w:sz w:val="21"/>
                <w:szCs w:val="21"/>
              </w:rPr>
            </w:pPr>
            <w:r w:rsidRPr="00BE17FF">
              <w:rPr>
                <w:b/>
                <w:bCs/>
                <w:sz w:val="21"/>
                <w:szCs w:val="21"/>
              </w:rPr>
              <w:t>Enhance</w:t>
            </w:r>
            <w:r w:rsidRPr="00755171">
              <w:rPr>
                <w:b/>
                <w:bCs/>
                <w:sz w:val="21"/>
                <w:szCs w:val="21"/>
              </w:rPr>
              <w:t>:</w:t>
            </w:r>
            <w:r w:rsidRPr="00BE17FF">
              <w:rPr>
                <w:sz w:val="21"/>
                <w:szCs w:val="21"/>
              </w:rPr>
              <w:t xml:space="preserve"> Work to increase </w:t>
            </w:r>
            <w:r w:rsidR="00927613">
              <w:rPr>
                <w:sz w:val="21"/>
                <w:szCs w:val="21"/>
              </w:rPr>
              <w:t>the probability</w:t>
            </w:r>
            <w:r w:rsidRPr="00BE17FF">
              <w:rPr>
                <w:sz w:val="21"/>
                <w:szCs w:val="21"/>
              </w:rPr>
              <w:t xml:space="preserve"> </w:t>
            </w:r>
            <w:r w:rsidR="00927613">
              <w:rPr>
                <w:sz w:val="21"/>
                <w:szCs w:val="21"/>
              </w:rPr>
              <w:t>that the opportunity occurs.</w:t>
            </w:r>
          </w:p>
          <w:p w14:paraId="09102001" w14:textId="12F0DB5B" w:rsidR="00BE17FF" w:rsidRPr="00BE17FF" w:rsidRDefault="00BE17FF" w:rsidP="00987879">
            <w:pPr>
              <w:spacing w:line="276" w:lineRule="auto"/>
              <w:ind w:right="217"/>
              <w:rPr>
                <w:sz w:val="21"/>
                <w:szCs w:val="21"/>
              </w:rPr>
            </w:pPr>
          </w:p>
        </w:tc>
      </w:tr>
    </w:tbl>
    <w:p w14:paraId="3AB071CA" w14:textId="77777777" w:rsidR="00BE17FF" w:rsidRPr="00D0504F" w:rsidRDefault="00BE17FF" w:rsidP="00BE17FF"/>
    <w:p w14:paraId="67B2C774" w14:textId="77777777" w:rsidR="001416AE" w:rsidRDefault="001416AE" w:rsidP="00BE17FF">
      <w:pPr>
        <w:pStyle w:val="Heading2"/>
        <w:numPr>
          <w:ilvl w:val="1"/>
          <w:numId w:val="1"/>
        </w:numPr>
        <w:sectPr w:rsidR="001416AE" w:rsidSect="00C805C2">
          <w:pgSz w:w="12240" w:h="15840"/>
          <w:pgMar w:top="490" w:right="720" w:bottom="360" w:left="1008" w:header="490" w:footer="720" w:gutter="0"/>
          <w:cols w:space="720"/>
          <w:titlePg/>
          <w:docGrid w:linePitch="360"/>
        </w:sectPr>
      </w:pPr>
    </w:p>
    <w:p w14:paraId="361490C4" w14:textId="1CF9DBA0" w:rsidR="00BE17FF" w:rsidRDefault="001416AE" w:rsidP="00BE17FF">
      <w:pPr>
        <w:pStyle w:val="Heading2"/>
        <w:numPr>
          <w:ilvl w:val="1"/>
          <w:numId w:val="1"/>
        </w:numPr>
      </w:pPr>
      <w:bookmarkStart w:id="12" w:name="_Toc127960030"/>
      <w:r>
        <w:lastRenderedPageBreak/>
        <w:t>Risk Mitigation</w:t>
      </w:r>
      <w:bookmarkEnd w:id="12"/>
    </w:p>
    <w:p w14:paraId="4E028CB7" w14:textId="2FCBDD3A" w:rsidR="00BE17FF" w:rsidRPr="00152789" w:rsidRDefault="00BE17FF" w:rsidP="00BE17FF">
      <w:pPr>
        <w:spacing w:after="0" w:line="360" w:lineRule="auto"/>
        <w:ind w:left="360"/>
        <w:rPr>
          <w:szCs w:val="20"/>
        </w:rPr>
      </w:pPr>
      <w:r w:rsidRPr="00152789">
        <w:rPr>
          <w:szCs w:val="20"/>
        </w:rPr>
        <w:t xml:space="preserve">Provide details </w:t>
      </w:r>
      <w:r w:rsidR="00927613">
        <w:rPr>
          <w:szCs w:val="20"/>
        </w:rPr>
        <w:t>c</w:t>
      </w:r>
      <w:r w:rsidRPr="00152789">
        <w:rPr>
          <w:szCs w:val="20"/>
        </w:rPr>
        <w:t>on</w:t>
      </w:r>
      <w:r w:rsidR="00927613">
        <w:rPr>
          <w:szCs w:val="20"/>
        </w:rPr>
        <w:t>cerning the following</w:t>
      </w:r>
      <w:r w:rsidRPr="00152789">
        <w:rPr>
          <w:szCs w:val="20"/>
        </w:rPr>
        <w:t>:</w:t>
      </w:r>
    </w:p>
    <w:p w14:paraId="15625D3B" w14:textId="2755A894" w:rsidR="00BE17FF" w:rsidRPr="00BE17FF" w:rsidRDefault="00BE17FF" w:rsidP="001416AE">
      <w:pPr>
        <w:pStyle w:val="ListParagraph"/>
        <w:numPr>
          <w:ilvl w:val="0"/>
          <w:numId w:val="21"/>
        </w:numPr>
        <w:spacing w:line="360" w:lineRule="auto"/>
        <w:contextualSpacing w:val="0"/>
        <w:rPr>
          <w:rFonts w:ascii="Century Gothic" w:hAnsi="Century Gothic"/>
          <w:szCs w:val="20"/>
        </w:rPr>
      </w:pPr>
      <w:r w:rsidRPr="00BE17FF">
        <w:rPr>
          <w:rFonts w:ascii="Century Gothic" w:hAnsi="Century Gothic"/>
          <w:szCs w:val="20"/>
        </w:rPr>
        <w:t xml:space="preserve">How your team plans to </w:t>
      </w:r>
      <w:r w:rsidR="00927613">
        <w:rPr>
          <w:rFonts w:ascii="Century Gothic" w:hAnsi="Century Gothic"/>
          <w:szCs w:val="20"/>
        </w:rPr>
        <w:t>reduce</w:t>
      </w:r>
      <w:r w:rsidRPr="00BE17FF">
        <w:rPr>
          <w:rFonts w:ascii="Century Gothic" w:hAnsi="Century Gothic"/>
          <w:szCs w:val="20"/>
        </w:rPr>
        <w:t xml:space="preserve"> the likelihood </w:t>
      </w:r>
      <w:r w:rsidR="00927613">
        <w:rPr>
          <w:rFonts w:ascii="Century Gothic" w:hAnsi="Century Gothic"/>
          <w:szCs w:val="20"/>
        </w:rPr>
        <w:t xml:space="preserve">or impact </w:t>
      </w:r>
      <w:r w:rsidRPr="00BE17FF">
        <w:rPr>
          <w:rFonts w:ascii="Century Gothic" w:hAnsi="Century Gothic"/>
          <w:szCs w:val="20"/>
        </w:rPr>
        <w:t xml:space="preserve">of </w:t>
      </w:r>
      <w:r w:rsidR="00927613">
        <w:rPr>
          <w:rFonts w:ascii="Century Gothic" w:hAnsi="Century Gothic"/>
          <w:szCs w:val="20"/>
        </w:rPr>
        <w:t xml:space="preserve">the occurrence of </w:t>
      </w:r>
      <w:r w:rsidRPr="00BE17FF">
        <w:rPr>
          <w:rFonts w:ascii="Century Gothic" w:hAnsi="Century Gothic"/>
          <w:szCs w:val="20"/>
        </w:rPr>
        <w:t>each adverse risk</w:t>
      </w:r>
    </w:p>
    <w:p w14:paraId="799F5EEC" w14:textId="6B8E24D9" w:rsidR="00BE17FF" w:rsidRPr="00BE17FF" w:rsidRDefault="00BE17FF" w:rsidP="001416AE">
      <w:pPr>
        <w:pStyle w:val="ListParagraph"/>
        <w:numPr>
          <w:ilvl w:val="0"/>
          <w:numId w:val="21"/>
        </w:numPr>
        <w:spacing w:line="360" w:lineRule="auto"/>
        <w:contextualSpacing w:val="0"/>
        <w:rPr>
          <w:rFonts w:ascii="Century Gothic" w:hAnsi="Century Gothic"/>
          <w:szCs w:val="20"/>
        </w:rPr>
      </w:pPr>
      <w:r w:rsidRPr="00BE17FF">
        <w:rPr>
          <w:rFonts w:ascii="Century Gothic" w:hAnsi="Century Gothic"/>
          <w:szCs w:val="20"/>
        </w:rPr>
        <w:t>How your team monitor</w:t>
      </w:r>
      <w:r w:rsidR="00927613">
        <w:rPr>
          <w:rFonts w:ascii="Century Gothic" w:hAnsi="Century Gothic"/>
          <w:szCs w:val="20"/>
        </w:rPr>
        <w:t>s</w:t>
      </w:r>
      <w:r w:rsidRPr="00BE17FF">
        <w:rPr>
          <w:rFonts w:ascii="Century Gothic" w:hAnsi="Century Gothic"/>
          <w:szCs w:val="20"/>
        </w:rPr>
        <w:t xml:space="preserve"> the effectiveness of the mitigation activities</w:t>
      </w:r>
    </w:p>
    <w:p w14:paraId="4932D6C2" w14:textId="190EDDB5" w:rsidR="00BE17FF" w:rsidRPr="00152789" w:rsidRDefault="00BE17FF" w:rsidP="001416AE">
      <w:pPr>
        <w:pStyle w:val="ListParagraph"/>
        <w:numPr>
          <w:ilvl w:val="0"/>
          <w:numId w:val="21"/>
        </w:numPr>
        <w:spacing w:line="360" w:lineRule="auto"/>
        <w:contextualSpacing w:val="0"/>
        <w:rPr>
          <w:rFonts w:ascii="Century Gothic" w:hAnsi="Century Gothic"/>
          <w:szCs w:val="20"/>
        </w:rPr>
      </w:pPr>
      <w:r w:rsidRPr="00BE17FF">
        <w:rPr>
          <w:rFonts w:ascii="Century Gothic" w:hAnsi="Century Gothic"/>
          <w:szCs w:val="20"/>
        </w:rPr>
        <w:t>How your team revise</w:t>
      </w:r>
      <w:r w:rsidR="00C47688">
        <w:rPr>
          <w:rFonts w:ascii="Century Gothic" w:hAnsi="Century Gothic"/>
          <w:szCs w:val="20"/>
        </w:rPr>
        <w:t>s</w:t>
      </w:r>
      <w:r w:rsidRPr="00BE17FF">
        <w:rPr>
          <w:rFonts w:ascii="Century Gothic" w:hAnsi="Century Gothic"/>
          <w:szCs w:val="20"/>
        </w:rPr>
        <w:t xml:space="preserve"> mitigation activities when ne</w:t>
      </w:r>
      <w:r w:rsidR="00C47688">
        <w:rPr>
          <w:rFonts w:ascii="Century Gothic" w:hAnsi="Century Gothic"/>
          <w:szCs w:val="20"/>
        </w:rPr>
        <w:t>cessary</w:t>
      </w:r>
      <w:r>
        <w:rPr>
          <w:rFonts w:ascii="Century Gothic" w:hAnsi="Century Gothic"/>
          <w:szCs w:val="20"/>
        </w:rPr>
        <w:br/>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BE17FF" w:rsidRPr="00152789" w14:paraId="001EFAA7" w14:textId="77777777" w:rsidTr="00987879">
        <w:trPr>
          <w:trHeight w:val="3456"/>
        </w:trPr>
        <w:tc>
          <w:tcPr>
            <w:tcW w:w="9990" w:type="dxa"/>
            <w:tcBorders>
              <w:bottom w:val="single" w:sz="18" w:space="0" w:color="BFBFBF" w:themeColor="background1" w:themeShade="BF"/>
            </w:tcBorders>
            <w:shd w:val="clear" w:color="auto" w:fill="auto"/>
            <w:tcMar>
              <w:top w:w="288" w:type="dxa"/>
              <w:left w:w="216" w:type="dxa"/>
              <w:right w:w="144" w:type="dxa"/>
            </w:tcMar>
          </w:tcPr>
          <w:p w14:paraId="3097BA40" w14:textId="1FB7603C" w:rsidR="00BE17FF" w:rsidRPr="00BE17FF" w:rsidRDefault="00BE17FF" w:rsidP="0096046A">
            <w:pPr>
              <w:spacing w:after="120" w:line="276" w:lineRule="auto"/>
              <w:ind w:right="217"/>
              <w:rPr>
                <w:sz w:val="21"/>
                <w:szCs w:val="21"/>
              </w:rPr>
            </w:pPr>
            <w:r w:rsidRPr="00BE17FF">
              <w:rPr>
                <w:sz w:val="21"/>
                <w:szCs w:val="21"/>
              </w:rPr>
              <w:t>Our risk mitigation process involve</w:t>
            </w:r>
            <w:r w:rsidR="00C47688">
              <w:rPr>
                <w:sz w:val="21"/>
                <w:szCs w:val="21"/>
              </w:rPr>
              <w:t>s</w:t>
            </w:r>
            <w:r w:rsidRPr="00BE17FF">
              <w:rPr>
                <w:sz w:val="21"/>
                <w:szCs w:val="21"/>
              </w:rPr>
              <w:t xml:space="preserve"> two phases:</w:t>
            </w:r>
          </w:p>
          <w:p w14:paraId="47D102CA" w14:textId="2F798A33" w:rsidR="00BE17FF" w:rsidRPr="001416AE" w:rsidRDefault="00BE17FF" w:rsidP="0096046A">
            <w:pPr>
              <w:pStyle w:val="ListParagraph"/>
              <w:numPr>
                <w:ilvl w:val="0"/>
                <w:numId w:val="22"/>
              </w:numPr>
              <w:spacing w:after="120" w:line="276" w:lineRule="auto"/>
              <w:ind w:right="216"/>
              <w:contextualSpacing w:val="0"/>
              <w:rPr>
                <w:rFonts w:ascii="Century Gothic" w:hAnsi="Century Gothic"/>
                <w:sz w:val="21"/>
                <w:szCs w:val="21"/>
              </w:rPr>
            </w:pPr>
            <w:r w:rsidRPr="001416AE">
              <w:rPr>
                <w:rFonts w:ascii="Century Gothic" w:hAnsi="Century Gothic"/>
                <w:sz w:val="21"/>
                <w:szCs w:val="21"/>
              </w:rPr>
              <w:t>Identify</w:t>
            </w:r>
            <w:r w:rsidR="00C47688">
              <w:rPr>
                <w:rFonts w:ascii="Century Gothic" w:hAnsi="Century Gothic"/>
                <w:sz w:val="21"/>
                <w:szCs w:val="21"/>
              </w:rPr>
              <w:t>ing</w:t>
            </w:r>
            <w:r w:rsidRPr="001416AE">
              <w:rPr>
                <w:rFonts w:ascii="Century Gothic" w:hAnsi="Century Gothic"/>
                <w:sz w:val="21"/>
                <w:szCs w:val="21"/>
              </w:rPr>
              <w:t xml:space="preserve"> the activities and steps to reduce the likelihood </w:t>
            </w:r>
            <w:r w:rsidR="00C47688">
              <w:rPr>
                <w:rFonts w:ascii="Century Gothic" w:hAnsi="Century Gothic"/>
                <w:sz w:val="21"/>
                <w:szCs w:val="21"/>
              </w:rPr>
              <w:t xml:space="preserve">or impact </w:t>
            </w:r>
            <w:r w:rsidRPr="001416AE">
              <w:rPr>
                <w:rFonts w:ascii="Century Gothic" w:hAnsi="Century Gothic"/>
                <w:sz w:val="21"/>
                <w:szCs w:val="21"/>
              </w:rPr>
              <w:t xml:space="preserve">of an adverse </w:t>
            </w:r>
            <w:r w:rsidR="00C47688">
              <w:rPr>
                <w:rFonts w:ascii="Century Gothic" w:hAnsi="Century Gothic"/>
                <w:sz w:val="21"/>
                <w:szCs w:val="21"/>
              </w:rPr>
              <w:t>event</w:t>
            </w:r>
            <w:r w:rsidR="001416AE">
              <w:rPr>
                <w:rFonts w:ascii="Century Gothic" w:hAnsi="Century Gothic"/>
                <w:sz w:val="21"/>
                <w:szCs w:val="21"/>
              </w:rPr>
              <w:t xml:space="preserve"> </w:t>
            </w:r>
          </w:p>
          <w:p w14:paraId="10474D5F" w14:textId="35AF53E1" w:rsidR="00BE17FF" w:rsidRPr="001416AE" w:rsidRDefault="00BE17FF" w:rsidP="0096046A">
            <w:pPr>
              <w:pStyle w:val="ListParagraph"/>
              <w:numPr>
                <w:ilvl w:val="0"/>
                <w:numId w:val="22"/>
              </w:numPr>
              <w:spacing w:after="120" w:line="276" w:lineRule="auto"/>
              <w:ind w:right="216"/>
              <w:contextualSpacing w:val="0"/>
              <w:rPr>
                <w:rFonts w:ascii="Century Gothic" w:hAnsi="Century Gothic"/>
                <w:sz w:val="21"/>
                <w:szCs w:val="21"/>
              </w:rPr>
            </w:pPr>
            <w:r w:rsidRPr="001416AE">
              <w:rPr>
                <w:rFonts w:ascii="Century Gothic" w:hAnsi="Century Gothic"/>
                <w:sz w:val="21"/>
                <w:szCs w:val="21"/>
              </w:rPr>
              <w:t>Creat</w:t>
            </w:r>
            <w:r w:rsidR="00C66134">
              <w:rPr>
                <w:rFonts w:ascii="Century Gothic" w:hAnsi="Century Gothic"/>
                <w:sz w:val="21"/>
                <w:szCs w:val="21"/>
              </w:rPr>
              <w:t>ing</w:t>
            </w:r>
            <w:r w:rsidRPr="001416AE">
              <w:rPr>
                <w:rFonts w:ascii="Century Gothic" w:hAnsi="Century Gothic"/>
                <w:sz w:val="21"/>
                <w:szCs w:val="21"/>
              </w:rPr>
              <w:t xml:space="preserve"> a plan to deal with risk as it </w:t>
            </w:r>
            <w:r w:rsidR="00C66134">
              <w:rPr>
                <w:rFonts w:ascii="Century Gothic" w:hAnsi="Century Gothic"/>
                <w:sz w:val="21"/>
                <w:szCs w:val="21"/>
              </w:rPr>
              <w:t>occurs</w:t>
            </w:r>
            <w:r w:rsidR="001416AE">
              <w:rPr>
                <w:rFonts w:ascii="Century Gothic" w:hAnsi="Century Gothic"/>
                <w:sz w:val="21"/>
                <w:szCs w:val="21"/>
              </w:rPr>
              <w:t xml:space="preserve"> </w:t>
            </w:r>
          </w:p>
          <w:p w14:paraId="679A01E9" w14:textId="77777777" w:rsidR="00C66134" w:rsidRDefault="00C66134" w:rsidP="0096046A">
            <w:pPr>
              <w:spacing w:after="120" w:line="276" w:lineRule="auto"/>
              <w:ind w:right="217"/>
              <w:rPr>
                <w:sz w:val="21"/>
                <w:szCs w:val="21"/>
              </w:rPr>
            </w:pPr>
          </w:p>
          <w:p w14:paraId="2729A9AC" w14:textId="1F77D8A1" w:rsidR="00BE17FF" w:rsidRPr="00BE17FF" w:rsidRDefault="00BE17FF" w:rsidP="0096046A">
            <w:pPr>
              <w:spacing w:after="120" w:line="276" w:lineRule="auto"/>
              <w:ind w:right="217"/>
              <w:rPr>
                <w:sz w:val="21"/>
                <w:szCs w:val="21"/>
              </w:rPr>
            </w:pPr>
            <w:r w:rsidRPr="00BE17FF">
              <w:rPr>
                <w:sz w:val="21"/>
                <w:szCs w:val="21"/>
              </w:rPr>
              <w:t xml:space="preserve">Taking steps to reduce the </w:t>
            </w:r>
            <w:r w:rsidR="00C66134">
              <w:rPr>
                <w:sz w:val="21"/>
                <w:szCs w:val="21"/>
              </w:rPr>
              <w:t>likelihood</w:t>
            </w:r>
            <w:r w:rsidRPr="00BE17FF">
              <w:rPr>
                <w:sz w:val="21"/>
                <w:szCs w:val="21"/>
              </w:rPr>
              <w:t xml:space="preserve"> of an adverse </w:t>
            </w:r>
            <w:r w:rsidR="00C66134">
              <w:rPr>
                <w:sz w:val="21"/>
                <w:szCs w:val="21"/>
              </w:rPr>
              <w:t xml:space="preserve">event </w:t>
            </w:r>
            <w:r w:rsidRPr="00BE17FF">
              <w:rPr>
                <w:sz w:val="21"/>
                <w:szCs w:val="21"/>
              </w:rPr>
              <w:t xml:space="preserve">may </w:t>
            </w:r>
            <w:r w:rsidR="00C66134">
              <w:rPr>
                <w:sz w:val="21"/>
                <w:szCs w:val="21"/>
              </w:rPr>
              <w:t>prove</w:t>
            </w:r>
            <w:r w:rsidRPr="00BE17FF">
              <w:rPr>
                <w:sz w:val="21"/>
                <w:szCs w:val="21"/>
              </w:rPr>
              <w:t xml:space="preserve"> more effective and </w:t>
            </w:r>
            <w:r w:rsidR="00C66134">
              <w:rPr>
                <w:sz w:val="21"/>
                <w:szCs w:val="21"/>
              </w:rPr>
              <w:t>cost efficient</w:t>
            </w:r>
            <w:r w:rsidRPr="00BE17FF">
              <w:rPr>
                <w:sz w:val="21"/>
                <w:szCs w:val="21"/>
              </w:rPr>
              <w:t xml:space="preserve"> than dealing with the </w:t>
            </w:r>
            <w:r w:rsidR="00C66134">
              <w:rPr>
                <w:sz w:val="21"/>
                <w:szCs w:val="21"/>
              </w:rPr>
              <w:t>aftermath of an event</w:t>
            </w:r>
            <w:r w:rsidRPr="00BE17FF">
              <w:rPr>
                <w:sz w:val="21"/>
                <w:szCs w:val="21"/>
              </w:rPr>
              <w:t xml:space="preserve">. Still, the costs of preventing or mitigating </w:t>
            </w:r>
            <w:r w:rsidR="00C66134">
              <w:rPr>
                <w:sz w:val="21"/>
                <w:szCs w:val="21"/>
              </w:rPr>
              <w:t>certain</w:t>
            </w:r>
            <w:r w:rsidRPr="00BE17FF">
              <w:rPr>
                <w:sz w:val="21"/>
                <w:szCs w:val="21"/>
              </w:rPr>
              <w:t xml:space="preserve"> risks may be prohibitive. Our project team must document prevention and mitigation activities in the </w:t>
            </w:r>
            <w:r w:rsidR="00C66134">
              <w:rPr>
                <w:sz w:val="21"/>
                <w:szCs w:val="21"/>
              </w:rPr>
              <w:t>a</w:t>
            </w:r>
            <w:r w:rsidRPr="00BE17FF">
              <w:rPr>
                <w:sz w:val="21"/>
                <w:szCs w:val="21"/>
              </w:rPr>
              <w:t xml:space="preserve">thletic </w:t>
            </w:r>
            <w:r w:rsidR="00C66134">
              <w:rPr>
                <w:sz w:val="21"/>
                <w:szCs w:val="21"/>
              </w:rPr>
              <w:t>c</w:t>
            </w:r>
            <w:r w:rsidRPr="00BE17FF">
              <w:rPr>
                <w:sz w:val="21"/>
                <w:szCs w:val="21"/>
              </w:rPr>
              <w:t xml:space="preserve">enter </w:t>
            </w:r>
            <w:r w:rsidR="00C66134">
              <w:rPr>
                <w:sz w:val="21"/>
                <w:szCs w:val="21"/>
              </w:rPr>
              <w:t>r</w:t>
            </w:r>
            <w:r w:rsidRPr="00BE17FF">
              <w:rPr>
                <w:sz w:val="21"/>
                <w:szCs w:val="21"/>
              </w:rPr>
              <w:t>enovation project risk register and review</w:t>
            </w:r>
            <w:r w:rsidR="00B5116F">
              <w:rPr>
                <w:sz w:val="21"/>
                <w:szCs w:val="21"/>
              </w:rPr>
              <w:t xml:space="preserve"> that information</w:t>
            </w:r>
            <w:r w:rsidRPr="00BE17FF">
              <w:rPr>
                <w:sz w:val="21"/>
                <w:szCs w:val="21"/>
              </w:rPr>
              <w:t xml:space="preserve"> regularly.</w:t>
            </w:r>
          </w:p>
          <w:p w14:paraId="4284EA58" w14:textId="6490EC01" w:rsidR="00BE17FF" w:rsidRPr="00BE17FF" w:rsidRDefault="00BE17FF" w:rsidP="00987879">
            <w:pPr>
              <w:spacing w:line="276" w:lineRule="auto"/>
              <w:ind w:right="217"/>
              <w:rPr>
                <w:sz w:val="21"/>
                <w:szCs w:val="21"/>
              </w:rPr>
            </w:pPr>
          </w:p>
        </w:tc>
      </w:tr>
    </w:tbl>
    <w:p w14:paraId="3F82937D" w14:textId="77777777" w:rsidR="00BE17FF" w:rsidRPr="00D0504F" w:rsidRDefault="00BE17FF" w:rsidP="00BE17FF"/>
    <w:p w14:paraId="509A99B6" w14:textId="77777777" w:rsidR="001416AE" w:rsidRDefault="001416AE" w:rsidP="00BE17FF">
      <w:pPr>
        <w:pStyle w:val="Heading2"/>
        <w:numPr>
          <w:ilvl w:val="1"/>
          <w:numId w:val="1"/>
        </w:numPr>
        <w:sectPr w:rsidR="001416AE" w:rsidSect="00C805C2">
          <w:pgSz w:w="12240" w:h="15840"/>
          <w:pgMar w:top="490" w:right="720" w:bottom="360" w:left="1008" w:header="490" w:footer="720" w:gutter="0"/>
          <w:cols w:space="720"/>
          <w:titlePg/>
          <w:docGrid w:linePitch="360"/>
        </w:sectPr>
      </w:pPr>
    </w:p>
    <w:p w14:paraId="0F60EC72" w14:textId="5CC03A35" w:rsidR="00BE17FF" w:rsidRDefault="001416AE" w:rsidP="00BE17FF">
      <w:pPr>
        <w:pStyle w:val="Heading2"/>
        <w:numPr>
          <w:ilvl w:val="1"/>
          <w:numId w:val="1"/>
        </w:numPr>
      </w:pPr>
      <w:bookmarkStart w:id="13" w:name="_Toc127960031"/>
      <w:r>
        <w:lastRenderedPageBreak/>
        <w:t>Risk Tracking and Reporting</w:t>
      </w:r>
      <w:bookmarkEnd w:id="13"/>
    </w:p>
    <w:p w14:paraId="145B7E99" w14:textId="2A46787B" w:rsidR="00BE17FF" w:rsidRPr="00152789" w:rsidRDefault="00BE17FF" w:rsidP="00BE17FF">
      <w:pPr>
        <w:spacing w:after="0" w:line="360" w:lineRule="auto"/>
        <w:ind w:left="360"/>
        <w:rPr>
          <w:szCs w:val="20"/>
        </w:rPr>
      </w:pPr>
      <w:r w:rsidRPr="00152789">
        <w:rPr>
          <w:szCs w:val="20"/>
        </w:rPr>
        <w:t xml:space="preserve">Provide details </w:t>
      </w:r>
      <w:r w:rsidR="00B5116F">
        <w:rPr>
          <w:szCs w:val="20"/>
        </w:rPr>
        <w:t>c</w:t>
      </w:r>
      <w:r w:rsidRPr="00152789">
        <w:rPr>
          <w:szCs w:val="20"/>
        </w:rPr>
        <w:t>on</w:t>
      </w:r>
      <w:r w:rsidR="00B5116F">
        <w:rPr>
          <w:szCs w:val="20"/>
        </w:rPr>
        <w:t>cerning the following</w:t>
      </w:r>
      <w:r w:rsidRPr="00152789">
        <w:rPr>
          <w:szCs w:val="20"/>
        </w:rPr>
        <w:t>:</w:t>
      </w:r>
    </w:p>
    <w:p w14:paraId="415CD28B" w14:textId="6AA5AB07" w:rsidR="001416AE" w:rsidRPr="001416AE" w:rsidRDefault="001416AE" w:rsidP="001416AE">
      <w:pPr>
        <w:pStyle w:val="ListParagraph"/>
        <w:numPr>
          <w:ilvl w:val="0"/>
          <w:numId w:val="21"/>
        </w:numPr>
        <w:spacing w:line="360" w:lineRule="auto"/>
        <w:contextualSpacing w:val="0"/>
        <w:rPr>
          <w:rFonts w:ascii="Century Gothic" w:hAnsi="Century Gothic"/>
          <w:szCs w:val="20"/>
        </w:rPr>
      </w:pPr>
      <w:r w:rsidRPr="001416AE">
        <w:rPr>
          <w:rFonts w:ascii="Century Gothic" w:hAnsi="Century Gothic"/>
          <w:szCs w:val="20"/>
        </w:rPr>
        <w:t>How your team track</w:t>
      </w:r>
      <w:r w:rsidR="00B5116F">
        <w:rPr>
          <w:rFonts w:ascii="Century Gothic" w:hAnsi="Century Gothic"/>
          <w:szCs w:val="20"/>
        </w:rPr>
        <w:t>s</w:t>
      </w:r>
      <w:r w:rsidRPr="001416AE">
        <w:rPr>
          <w:rFonts w:ascii="Century Gothic" w:hAnsi="Century Gothic"/>
          <w:szCs w:val="20"/>
        </w:rPr>
        <w:t xml:space="preserve"> </w:t>
      </w:r>
      <w:r w:rsidR="00B5116F">
        <w:rPr>
          <w:rFonts w:ascii="Century Gothic" w:hAnsi="Century Gothic"/>
          <w:szCs w:val="20"/>
        </w:rPr>
        <w:t xml:space="preserve">risks and team activities </w:t>
      </w:r>
      <w:r w:rsidRPr="001416AE">
        <w:rPr>
          <w:rFonts w:ascii="Century Gothic" w:hAnsi="Century Gothic"/>
          <w:szCs w:val="20"/>
        </w:rPr>
        <w:t>and report</w:t>
      </w:r>
      <w:r w:rsidR="00B5116F">
        <w:rPr>
          <w:rFonts w:ascii="Century Gothic" w:hAnsi="Century Gothic"/>
          <w:szCs w:val="20"/>
        </w:rPr>
        <w:t>s</w:t>
      </w:r>
      <w:r w:rsidRPr="001416AE">
        <w:rPr>
          <w:rFonts w:ascii="Century Gothic" w:hAnsi="Century Gothic"/>
          <w:szCs w:val="20"/>
        </w:rPr>
        <w:t xml:space="preserve"> on </w:t>
      </w:r>
      <w:r w:rsidR="00B5116F">
        <w:rPr>
          <w:rFonts w:ascii="Century Gothic" w:hAnsi="Century Gothic"/>
          <w:szCs w:val="20"/>
        </w:rPr>
        <w:t>them</w:t>
      </w:r>
      <w:r w:rsidRPr="001416AE">
        <w:rPr>
          <w:rFonts w:ascii="Century Gothic" w:hAnsi="Century Gothic"/>
          <w:szCs w:val="20"/>
        </w:rPr>
        <w:t xml:space="preserve"> to project stakeholders and organizational leaders</w:t>
      </w:r>
    </w:p>
    <w:p w14:paraId="533CDDD8" w14:textId="432D7F14" w:rsidR="00BE17FF" w:rsidRPr="00152789" w:rsidRDefault="001416AE" w:rsidP="001416AE">
      <w:pPr>
        <w:pStyle w:val="ListParagraph"/>
        <w:numPr>
          <w:ilvl w:val="0"/>
          <w:numId w:val="21"/>
        </w:numPr>
        <w:spacing w:line="360" w:lineRule="auto"/>
        <w:contextualSpacing w:val="0"/>
        <w:rPr>
          <w:rFonts w:ascii="Century Gothic" w:hAnsi="Century Gothic"/>
          <w:szCs w:val="20"/>
        </w:rPr>
      </w:pPr>
      <w:r w:rsidRPr="001416AE">
        <w:rPr>
          <w:rFonts w:ascii="Century Gothic" w:hAnsi="Century Gothic"/>
          <w:szCs w:val="20"/>
        </w:rPr>
        <w:t>Your team’s planned risk register /</w:t>
      </w:r>
      <w:r>
        <w:rPr>
          <w:rFonts w:ascii="Century Gothic" w:hAnsi="Century Gothic"/>
          <w:szCs w:val="20"/>
        </w:rPr>
        <w:t xml:space="preserve"> </w:t>
      </w:r>
      <w:r w:rsidRPr="001416AE">
        <w:rPr>
          <w:rFonts w:ascii="Century Gothic" w:hAnsi="Century Gothic"/>
          <w:szCs w:val="20"/>
        </w:rPr>
        <w:t>risk matrices</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BE17FF" w:rsidRPr="00152789" w14:paraId="1BD803D7" w14:textId="77777777" w:rsidTr="00987879">
        <w:trPr>
          <w:trHeight w:val="3456"/>
        </w:trPr>
        <w:tc>
          <w:tcPr>
            <w:tcW w:w="9990" w:type="dxa"/>
            <w:tcBorders>
              <w:bottom w:val="single" w:sz="18" w:space="0" w:color="BFBFBF" w:themeColor="background1" w:themeShade="BF"/>
            </w:tcBorders>
            <w:shd w:val="clear" w:color="auto" w:fill="auto"/>
            <w:tcMar>
              <w:top w:w="288" w:type="dxa"/>
              <w:left w:w="216" w:type="dxa"/>
              <w:right w:w="144" w:type="dxa"/>
            </w:tcMar>
          </w:tcPr>
          <w:p w14:paraId="5E194E9A" w14:textId="49492B7A" w:rsidR="001416AE" w:rsidRPr="001416AE" w:rsidRDefault="001416AE" w:rsidP="001416AE">
            <w:pPr>
              <w:spacing w:line="276" w:lineRule="auto"/>
              <w:ind w:right="217"/>
              <w:rPr>
                <w:sz w:val="21"/>
                <w:szCs w:val="21"/>
              </w:rPr>
            </w:pPr>
            <w:r w:rsidRPr="001416AE">
              <w:rPr>
                <w:sz w:val="21"/>
                <w:szCs w:val="21"/>
              </w:rPr>
              <w:t>Before the beginning of the project, the project team begin</w:t>
            </w:r>
            <w:r w:rsidR="00B5116F">
              <w:rPr>
                <w:sz w:val="21"/>
                <w:szCs w:val="21"/>
              </w:rPr>
              <w:t>s</w:t>
            </w:r>
            <w:r w:rsidRPr="001416AE">
              <w:rPr>
                <w:sz w:val="21"/>
                <w:szCs w:val="21"/>
              </w:rPr>
              <w:t xml:space="preserve"> recording possible risks in the </w:t>
            </w:r>
            <w:r w:rsidR="00B5116F">
              <w:rPr>
                <w:sz w:val="21"/>
                <w:szCs w:val="21"/>
              </w:rPr>
              <w:t>a</w:t>
            </w:r>
            <w:r w:rsidRPr="001416AE">
              <w:rPr>
                <w:sz w:val="21"/>
                <w:szCs w:val="21"/>
              </w:rPr>
              <w:t xml:space="preserve">thletic </w:t>
            </w:r>
            <w:r w:rsidR="00B5116F">
              <w:rPr>
                <w:sz w:val="21"/>
                <w:szCs w:val="21"/>
              </w:rPr>
              <w:t>c</w:t>
            </w:r>
            <w:r w:rsidRPr="001416AE">
              <w:rPr>
                <w:sz w:val="21"/>
                <w:szCs w:val="21"/>
              </w:rPr>
              <w:t xml:space="preserve">enter </w:t>
            </w:r>
            <w:r w:rsidR="00B5116F">
              <w:rPr>
                <w:sz w:val="21"/>
                <w:szCs w:val="21"/>
              </w:rPr>
              <w:t>r</w:t>
            </w:r>
            <w:r w:rsidRPr="001416AE">
              <w:rPr>
                <w:sz w:val="21"/>
                <w:szCs w:val="21"/>
              </w:rPr>
              <w:t>enovation project risk register. The team continue</w:t>
            </w:r>
            <w:r w:rsidR="00B5116F">
              <w:rPr>
                <w:sz w:val="21"/>
                <w:szCs w:val="21"/>
              </w:rPr>
              <w:t>s</w:t>
            </w:r>
            <w:r w:rsidRPr="001416AE">
              <w:rPr>
                <w:sz w:val="21"/>
                <w:szCs w:val="21"/>
              </w:rPr>
              <w:t xml:space="preserve"> to add risks to the register and adjust details on ongoing risks throughout the project. We provide the team with a template for the project risk register.</w:t>
            </w:r>
          </w:p>
          <w:p w14:paraId="0BE96308" w14:textId="77777777" w:rsidR="001416AE" w:rsidRPr="001416AE" w:rsidRDefault="001416AE" w:rsidP="001416AE">
            <w:pPr>
              <w:spacing w:line="276" w:lineRule="auto"/>
              <w:ind w:right="217"/>
              <w:rPr>
                <w:sz w:val="21"/>
                <w:szCs w:val="21"/>
              </w:rPr>
            </w:pPr>
          </w:p>
          <w:p w14:paraId="1388F1C4" w14:textId="4006ABC9" w:rsidR="001416AE" w:rsidRPr="001416AE" w:rsidRDefault="001416AE" w:rsidP="001416AE">
            <w:pPr>
              <w:spacing w:line="276" w:lineRule="auto"/>
              <w:ind w:right="217"/>
              <w:rPr>
                <w:sz w:val="21"/>
                <w:szCs w:val="21"/>
              </w:rPr>
            </w:pPr>
            <w:r w:rsidRPr="001416AE">
              <w:rPr>
                <w:sz w:val="21"/>
                <w:szCs w:val="21"/>
              </w:rPr>
              <w:t>The project team or project manager ha</w:t>
            </w:r>
            <w:r w:rsidR="00B5116F">
              <w:rPr>
                <w:sz w:val="21"/>
                <w:szCs w:val="21"/>
              </w:rPr>
              <w:t>s</w:t>
            </w:r>
            <w:r w:rsidRPr="001416AE">
              <w:rPr>
                <w:sz w:val="21"/>
                <w:szCs w:val="21"/>
              </w:rPr>
              <w:t xml:space="preserve"> the authority to immediately create and execute contingency plans for priority risks as events </w:t>
            </w:r>
            <w:r w:rsidR="00EA1A4A">
              <w:rPr>
                <w:sz w:val="21"/>
                <w:szCs w:val="21"/>
              </w:rPr>
              <w:t>occur</w:t>
            </w:r>
            <w:r w:rsidRPr="001416AE">
              <w:rPr>
                <w:sz w:val="21"/>
                <w:szCs w:val="21"/>
              </w:rPr>
              <w:t>.</w:t>
            </w:r>
          </w:p>
          <w:p w14:paraId="07AFA71A" w14:textId="77777777" w:rsidR="001416AE" w:rsidRPr="001416AE" w:rsidRDefault="001416AE" w:rsidP="001416AE">
            <w:pPr>
              <w:spacing w:line="276" w:lineRule="auto"/>
              <w:ind w:right="217"/>
              <w:rPr>
                <w:sz w:val="21"/>
                <w:szCs w:val="21"/>
              </w:rPr>
            </w:pPr>
          </w:p>
          <w:p w14:paraId="611777F1" w14:textId="6CE06AEB" w:rsidR="001416AE" w:rsidRPr="00BE17FF" w:rsidRDefault="001416AE" w:rsidP="001416AE">
            <w:pPr>
              <w:spacing w:line="276" w:lineRule="auto"/>
              <w:ind w:right="217"/>
              <w:rPr>
                <w:sz w:val="21"/>
                <w:szCs w:val="21"/>
              </w:rPr>
            </w:pPr>
            <w:r w:rsidRPr="001416AE">
              <w:rPr>
                <w:sz w:val="21"/>
                <w:szCs w:val="21"/>
              </w:rPr>
              <w:t xml:space="preserve">The project manager </w:t>
            </w:r>
            <w:r w:rsidR="00EA1A4A">
              <w:rPr>
                <w:sz w:val="21"/>
                <w:szCs w:val="21"/>
              </w:rPr>
              <w:t>is</w:t>
            </w:r>
            <w:r w:rsidRPr="001416AE">
              <w:rPr>
                <w:sz w:val="21"/>
                <w:szCs w:val="21"/>
              </w:rPr>
              <w:t xml:space="preserve"> responsible for report</w:t>
            </w:r>
            <w:r w:rsidR="00EA1A4A">
              <w:rPr>
                <w:sz w:val="21"/>
                <w:szCs w:val="21"/>
              </w:rPr>
              <w:t>ing periodically</w:t>
            </w:r>
            <w:r w:rsidRPr="001416AE">
              <w:rPr>
                <w:sz w:val="21"/>
                <w:szCs w:val="21"/>
              </w:rPr>
              <w:t xml:space="preserve"> to stakeholders and organizational leaders on the status</w:t>
            </w:r>
            <w:r w:rsidR="00EA1A4A">
              <w:rPr>
                <w:sz w:val="21"/>
                <w:szCs w:val="21"/>
              </w:rPr>
              <w:t xml:space="preserve"> and</w:t>
            </w:r>
            <w:r w:rsidRPr="001416AE">
              <w:rPr>
                <w:sz w:val="21"/>
                <w:szCs w:val="21"/>
              </w:rPr>
              <w:t xml:space="preserve"> progress </w:t>
            </w:r>
            <w:r w:rsidR="00EA1A4A">
              <w:rPr>
                <w:sz w:val="21"/>
                <w:szCs w:val="21"/>
              </w:rPr>
              <w:t xml:space="preserve">of </w:t>
            </w:r>
            <w:r w:rsidR="007F5B48">
              <w:rPr>
                <w:sz w:val="21"/>
                <w:szCs w:val="21"/>
              </w:rPr>
              <w:t xml:space="preserve">(as well as </w:t>
            </w:r>
            <w:r w:rsidR="0074789A">
              <w:rPr>
                <w:sz w:val="21"/>
                <w:szCs w:val="21"/>
              </w:rPr>
              <w:t xml:space="preserve">on </w:t>
            </w:r>
            <w:r w:rsidR="007F5B48">
              <w:rPr>
                <w:sz w:val="21"/>
                <w:szCs w:val="21"/>
              </w:rPr>
              <w:t xml:space="preserve">issues regarding) </w:t>
            </w:r>
            <w:r w:rsidRPr="001416AE">
              <w:rPr>
                <w:sz w:val="21"/>
                <w:szCs w:val="21"/>
              </w:rPr>
              <w:t xml:space="preserve">the </w:t>
            </w:r>
            <w:r w:rsidR="00EA1A4A">
              <w:rPr>
                <w:sz w:val="21"/>
                <w:szCs w:val="21"/>
              </w:rPr>
              <w:t>a</w:t>
            </w:r>
            <w:r w:rsidRPr="001416AE">
              <w:rPr>
                <w:sz w:val="21"/>
                <w:szCs w:val="21"/>
              </w:rPr>
              <w:t xml:space="preserve">thletic </w:t>
            </w:r>
            <w:r w:rsidR="00EA1A4A">
              <w:rPr>
                <w:sz w:val="21"/>
                <w:szCs w:val="21"/>
              </w:rPr>
              <w:t>c</w:t>
            </w:r>
            <w:r w:rsidRPr="001416AE">
              <w:rPr>
                <w:sz w:val="21"/>
                <w:szCs w:val="21"/>
              </w:rPr>
              <w:t xml:space="preserve">enter </w:t>
            </w:r>
            <w:r w:rsidR="00EA1A4A">
              <w:rPr>
                <w:sz w:val="21"/>
                <w:szCs w:val="21"/>
              </w:rPr>
              <w:t>r</w:t>
            </w:r>
            <w:r w:rsidRPr="001416AE">
              <w:rPr>
                <w:sz w:val="21"/>
                <w:szCs w:val="21"/>
              </w:rPr>
              <w:t>enovation project.</w:t>
            </w:r>
            <w:r>
              <w:rPr>
                <w:sz w:val="21"/>
                <w:szCs w:val="21"/>
              </w:rPr>
              <w:br/>
            </w:r>
          </w:p>
          <w:p w14:paraId="56628012" w14:textId="3CE7F749" w:rsidR="00BE17FF" w:rsidRPr="00BE17FF" w:rsidRDefault="00BE17FF" w:rsidP="00987879">
            <w:pPr>
              <w:spacing w:line="276" w:lineRule="auto"/>
              <w:ind w:right="217"/>
              <w:rPr>
                <w:sz w:val="21"/>
                <w:szCs w:val="21"/>
              </w:rPr>
            </w:pPr>
          </w:p>
        </w:tc>
      </w:tr>
    </w:tbl>
    <w:p w14:paraId="491805A7" w14:textId="77777777" w:rsidR="00BE17FF" w:rsidRPr="00D0504F" w:rsidRDefault="00BE17FF" w:rsidP="00BE17FF"/>
    <w:p w14:paraId="212DF67A" w14:textId="77777777" w:rsidR="006149B1" w:rsidRDefault="006149B1" w:rsidP="00C805C2">
      <w:pPr>
        <w:spacing w:line="240" w:lineRule="auto"/>
        <w:rPr>
          <w:szCs w:val="20"/>
        </w:rPr>
        <w:sectPr w:rsidR="006149B1" w:rsidSect="005B1E3F">
          <w:pgSz w:w="12240" w:h="15840"/>
          <w:pgMar w:top="1210" w:right="720" w:bottom="950" w:left="1008" w:header="490" w:footer="720" w:gutter="0"/>
          <w:cols w:space="720"/>
          <w:titlePg/>
          <w:docGrid w:linePitch="360"/>
        </w:sectPr>
      </w:pPr>
      <w:bookmarkStart w:id="14" w:name="_Hlk536359931"/>
    </w:p>
    <w:bookmarkEnd w:id="14"/>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74A0" w14:textId="77777777" w:rsidR="00BF419A" w:rsidRDefault="00BF419A" w:rsidP="00480F66">
      <w:pPr>
        <w:spacing w:after="0" w:line="240" w:lineRule="auto"/>
      </w:pPr>
      <w:r>
        <w:separator/>
      </w:r>
    </w:p>
  </w:endnote>
  <w:endnote w:type="continuationSeparator" w:id="0">
    <w:p w14:paraId="0A289CD2" w14:textId="77777777" w:rsidR="00BF419A" w:rsidRDefault="00BF419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BCC8" w14:textId="77777777" w:rsidR="00590A01" w:rsidRDefault="00590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8D0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8BF1"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89235E">
      <w:rPr>
        <w:bCs/>
        <w:noProof/>
      </w:rPr>
      <w:t>17</w:t>
    </w:r>
    <w:r w:rsidRPr="00C805C2">
      <w:rPr>
        <w:bCs/>
      </w:rPr>
      <w:fldChar w:fldCharType="end"/>
    </w:r>
    <w:r w:rsidRPr="00C805C2">
      <w:t xml:space="preserve"> of </w:t>
    </w:r>
    <w:r w:rsidRPr="00C805C2">
      <w:rPr>
        <w:bCs/>
      </w:rPr>
      <w:fldChar w:fldCharType="begin"/>
    </w:r>
    <w:r w:rsidRPr="00C805C2">
      <w:rPr>
        <w:bCs/>
      </w:rPr>
      <w:instrText xml:space="preserve"> NUMPAGES  \* Arabic  \* MERGEFORMAT </w:instrText>
    </w:r>
    <w:r w:rsidRPr="00C805C2">
      <w:rPr>
        <w:bCs/>
      </w:rPr>
      <w:fldChar w:fldCharType="separate"/>
    </w:r>
    <w:r w:rsidR="0089235E">
      <w:rPr>
        <w:bCs/>
        <w:noProof/>
      </w:rPr>
      <w:t>18</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52F9" w14:textId="77777777" w:rsidR="00BF419A" w:rsidRDefault="00BF419A" w:rsidP="00480F66">
      <w:pPr>
        <w:spacing w:after="0" w:line="240" w:lineRule="auto"/>
      </w:pPr>
      <w:r>
        <w:separator/>
      </w:r>
    </w:p>
  </w:footnote>
  <w:footnote w:type="continuationSeparator" w:id="0">
    <w:p w14:paraId="24E02400" w14:textId="77777777" w:rsidR="00BF419A" w:rsidRDefault="00BF419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C0AF" w14:textId="77777777" w:rsidR="00590A01" w:rsidRDefault="00590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1765"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0F3D23"/>
    <w:rsid w:val="00104901"/>
    <w:rsid w:val="00104E3A"/>
    <w:rsid w:val="00112F9D"/>
    <w:rsid w:val="00116590"/>
    <w:rsid w:val="001228CB"/>
    <w:rsid w:val="00130D91"/>
    <w:rsid w:val="00136549"/>
    <w:rsid w:val="001416AE"/>
    <w:rsid w:val="00143339"/>
    <w:rsid w:val="00144067"/>
    <w:rsid w:val="00152789"/>
    <w:rsid w:val="001769BD"/>
    <w:rsid w:val="00184DC6"/>
    <w:rsid w:val="00186202"/>
    <w:rsid w:val="001A628F"/>
    <w:rsid w:val="001A6860"/>
    <w:rsid w:val="001C6DA8"/>
    <w:rsid w:val="001F54B4"/>
    <w:rsid w:val="00203F44"/>
    <w:rsid w:val="00223549"/>
    <w:rsid w:val="00250EF4"/>
    <w:rsid w:val="00271E78"/>
    <w:rsid w:val="00274428"/>
    <w:rsid w:val="002755BB"/>
    <w:rsid w:val="0027725D"/>
    <w:rsid w:val="00286814"/>
    <w:rsid w:val="00291275"/>
    <w:rsid w:val="002B385A"/>
    <w:rsid w:val="002B39BC"/>
    <w:rsid w:val="002D5E3D"/>
    <w:rsid w:val="002E065B"/>
    <w:rsid w:val="002F268F"/>
    <w:rsid w:val="0030555E"/>
    <w:rsid w:val="00312656"/>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54B77"/>
    <w:rsid w:val="00480F66"/>
    <w:rsid w:val="0048129D"/>
    <w:rsid w:val="00494038"/>
    <w:rsid w:val="005076B8"/>
    <w:rsid w:val="00517CA8"/>
    <w:rsid w:val="005367EA"/>
    <w:rsid w:val="00541C9F"/>
    <w:rsid w:val="00541D2D"/>
    <w:rsid w:val="0054268D"/>
    <w:rsid w:val="00570608"/>
    <w:rsid w:val="00590A01"/>
    <w:rsid w:val="005959BA"/>
    <w:rsid w:val="005B1E3F"/>
    <w:rsid w:val="005D3585"/>
    <w:rsid w:val="005D5740"/>
    <w:rsid w:val="005E4666"/>
    <w:rsid w:val="005F3691"/>
    <w:rsid w:val="005F405E"/>
    <w:rsid w:val="00602BC2"/>
    <w:rsid w:val="006149B1"/>
    <w:rsid w:val="00615CFE"/>
    <w:rsid w:val="00621B2C"/>
    <w:rsid w:val="006224C1"/>
    <w:rsid w:val="00624E07"/>
    <w:rsid w:val="0062611F"/>
    <w:rsid w:val="00632CB7"/>
    <w:rsid w:val="0063502B"/>
    <w:rsid w:val="00637C66"/>
    <w:rsid w:val="0064485A"/>
    <w:rsid w:val="00647EEB"/>
    <w:rsid w:val="00652ED3"/>
    <w:rsid w:val="0065656A"/>
    <w:rsid w:val="00667375"/>
    <w:rsid w:val="00671A46"/>
    <w:rsid w:val="00682D60"/>
    <w:rsid w:val="00692B21"/>
    <w:rsid w:val="006A0235"/>
    <w:rsid w:val="006B00FC"/>
    <w:rsid w:val="006B74C2"/>
    <w:rsid w:val="006C5F2C"/>
    <w:rsid w:val="006C6E43"/>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B404E"/>
    <w:rsid w:val="007C2D33"/>
    <w:rsid w:val="007D5EBC"/>
    <w:rsid w:val="007E12C8"/>
    <w:rsid w:val="007E79B5"/>
    <w:rsid w:val="007F3839"/>
    <w:rsid w:val="007F5B48"/>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2B06"/>
    <w:rsid w:val="008D2AB6"/>
    <w:rsid w:val="008D3852"/>
    <w:rsid w:val="008D538B"/>
    <w:rsid w:val="008E7254"/>
    <w:rsid w:val="008F7553"/>
    <w:rsid w:val="00906570"/>
    <w:rsid w:val="0092117C"/>
    <w:rsid w:val="0092169A"/>
    <w:rsid w:val="00927613"/>
    <w:rsid w:val="00942AA1"/>
    <w:rsid w:val="00947186"/>
    <w:rsid w:val="00955D6F"/>
    <w:rsid w:val="0096046A"/>
    <w:rsid w:val="00962F3A"/>
    <w:rsid w:val="009749F6"/>
    <w:rsid w:val="009770E4"/>
    <w:rsid w:val="0099531C"/>
    <w:rsid w:val="009969C0"/>
    <w:rsid w:val="009A177A"/>
    <w:rsid w:val="009B24E9"/>
    <w:rsid w:val="009D4B4D"/>
    <w:rsid w:val="009E083A"/>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2CD1"/>
    <w:rsid w:val="00AC3409"/>
    <w:rsid w:val="00AC41EA"/>
    <w:rsid w:val="00AC78FF"/>
    <w:rsid w:val="00AF0690"/>
    <w:rsid w:val="00B06F48"/>
    <w:rsid w:val="00B11A9D"/>
    <w:rsid w:val="00B14E5B"/>
    <w:rsid w:val="00B31143"/>
    <w:rsid w:val="00B343C2"/>
    <w:rsid w:val="00B36680"/>
    <w:rsid w:val="00B41B66"/>
    <w:rsid w:val="00B5116F"/>
    <w:rsid w:val="00B53DFE"/>
    <w:rsid w:val="00B8070C"/>
    <w:rsid w:val="00B8104B"/>
    <w:rsid w:val="00B84C2A"/>
    <w:rsid w:val="00B91F65"/>
    <w:rsid w:val="00BA0391"/>
    <w:rsid w:val="00BC4FB8"/>
    <w:rsid w:val="00BE044A"/>
    <w:rsid w:val="00BE17FF"/>
    <w:rsid w:val="00BE210B"/>
    <w:rsid w:val="00BF08D2"/>
    <w:rsid w:val="00BF419A"/>
    <w:rsid w:val="00C06EC0"/>
    <w:rsid w:val="00C23C39"/>
    <w:rsid w:val="00C24B15"/>
    <w:rsid w:val="00C264F2"/>
    <w:rsid w:val="00C3274A"/>
    <w:rsid w:val="00C345FD"/>
    <w:rsid w:val="00C41E1D"/>
    <w:rsid w:val="00C436EC"/>
    <w:rsid w:val="00C454ED"/>
    <w:rsid w:val="00C4718F"/>
    <w:rsid w:val="00C47688"/>
    <w:rsid w:val="00C642BB"/>
    <w:rsid w:val="00C66134"/>
    <w:rsid w:val="00C72135"/>
    <w:rsid w:val="00C73FC3"/>
    <w:rsid w:val="00C76A4E"/>
    <w:rsid w:val="00C805C2"/>
    <w:rsid w:val="00C8089D"/>
    <w:rsid w:val="00C87BC2"/>
    <w:rsid w:val="00C94911"/>
    <w:rsid w:val="00C95788"/>
    <w:rsid w:val="00CA207F"/>
    <w:rsid w:val="00CA5F14"/>
    <w:rsid w:val="00CB693F"/>
    <w:rsid w:val="00CC5D16"/>
    <w:rsid w:val="00CD0676"/>
    <w:rsid w:val="00CF0CB6"/>
    <w:rsid w:val="00CF25AC"/>
    <w:rsid w:val="00CF4E22"/>
    <w:rsid w:val="00CF7D4E"/>
    <w:rsid w:val="00D0504F"/>
    <w:rsid w:val="00D15EE8"/>
    <w:rsid w:val="00D27F25"/>
    <w:rsid w:val="00D46F77"/>
    <w:rsid w:val="00D54AED"/>
    <w:rsid w:val="00D550C5"/>
    <w:rsid w:val="00D56FC8"/>
    <w:rsid w:val="00D73DE2"/>
    <w:rsid w:val="00D75CFD"/>
    <w:rsid w:val="00D802C1"/>
    <w:rsid w:val="00D80F32"/>
    <w:rsid w:val="00D81548"/>
    <w:rsid w:val="00D93AA6"/>
    <w:rsid w:val="00D943A5"/>
    <w:rsid w:val="00D95479"/>
    <w:rsid w:val="00DC3B3B"/>
    <w:rsid w:val="00DC3E6F"/>
    <w:rsid w:val="00DF1DA5"/>
    <w:rsid w:val="00DF533A"/>
    <w:rsid w:val="00E04780"/>
    <w:rsid w:val="00E11F8E"/>
    <w:rsid w:val="00E42343"/>
    <w:rsid w:val="00E44F48"/>
    <w:rsid w:val="00E45053"/>
    <w:rsid w:val="00E47880"/>
    <w:rsid w:val="00E53CCA"/>
    <w:rsid w:val="00E63191"/>
    <w:rsid w:val="00E8459A"/>
    <w:rsid w:val="00EA1A4A"/>
    <w:rsid w:val="00EB0564"/>
    <w:rsid w:val="00ED5E43"/>
    <w:rsid w:val="00EE200C"/>
    <w:rsid w:val="00EF1047"/>
    <w:rsid w:val="00F02752"/>
    <w:rsid w:val="00F12F4E"/>
    <w:rsid w:val="00F21222"/>
    <w:rsid w:val="00F303EB"/>
    <w:rsid w:val="00F31A79"/>
    <w:rsid w:val="00F4066E"/>
    <w:rsid w:val="00F46CF3"/>
    <w:rsid w:val="00F8069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90&amp;utm_source=integrated-content&amp;utm_campaign=/content/project-risk-management-plan&amp;utm_medium=Project+Risk+Management+Plan+Example+doc+11690&amp;lpa=Project+Risk+Management+Plan+Example+doc+1169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1637</Words>
  <Characters>9336</Characters>
  <Application>Microsoft Office Word</Application>
  <DocSecurity>0</DocSecurity>
  <Lines>77</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2023-03-14T03:59:00Z</dcterms:created>
  <dcterms:modified xsi:type="dcterms:W3CDTF">2023-03-17T23:20:00Z</dcterms:modified>
</cp:coreProperties>
</file>