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364F6C04"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8240" behindDoc="1" locked="0" layoutInCell="1" allowOverlap="1" wp14:editId="538316CE" wp14:anchorId="46F581D8">
            <wp:simplePos x="0" y="0"/>
            <wp:positionH relativeFrom="column">
              <wp:posOffset>5802630</wp:posOffset>
            </wp:positionH>
            <wp:positionV relativeFrom="paragraph">
              <wp:posOffset>104140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47E05">
        <w:rPr>
          <w:rFonts w:ascii="Century Gothic" w:hAnsi="Century Gothic" w:eastAsia="Times New Roman" w:cs="Times New Roman"/>
          <w:b/>
          <w:color w:val="808080" w:themeColor="background1" w:themeShade="80"/>
          <w:sz w:val="32"/>
          <w:szCs w:val="44"/>
          <w:lang w:val="German"/>
        </w:rPr>
        <w:t xml:space="preserve"> MONATLICHE MIETVERTRAGSVORLAGE </w:t>
      </w:r>
      <w:r w:rsidRPr="004431E8">
        <w:rPr>
          <w:rFonts w:ascii="Century Gothic" w:hAnsi="Century Gothic"/>
          <w:noProof/>
          <w:color w:val="808080" w:themeColor="background1" w:themeShade="80"/>
          <w:sz w:val="20"/>
          <w:lang w:val="German"/>
        </w:rPr>
        <w:t xml:space="preserve"/>
      </w:r>
    </w:p>
    <w:p w:rsidR="00D04F22" w:rsidRDefault="00D04F22" w14:paraId="1FEF9632" w14:textId="77777777">
      <w:pPr>
        <w:bidi w:val="false"/>
        <w:rPr>
          <w:rFonts w:ascii="Century Gothic" w:hAnsi="Century Gothic"/>
          <w:sz w:val="16"/>
          <w:szCs w:val="16"/>
        </w:rPr>
      </w:pPr>
    </w:p>
    <w:tbl>
      <w:tblPr>
        <w:tblpPr w:leftFromText="180" w:rightFromText="180" w:vertAnchor="text" w:tblpX="207" w:tblpY="1"/>
        <w:tblOverlap w:val="never"/>
        <w:tblW w:w="11313" w:type="dxa"/>
        <w:tblLook w:val="04A0" w:firstRow="1" w:lastRow="0" w:firstColumn="1" w:lastColumn="0" w:noHBand="0" w:noVBand="1"/>
      </w:tblPr>
      <w:tblGrid>
        <w:gridCol w:w="1260"/>
        <w:gridCol w:w="4001"/>
        <w:gridCol w:w="1411"/>
        <w:gridCol w:w="4641"/>
      </w:tblGrid>
      <w:tr w:rsidRPr="00D04F22" w:rsidR="00D04F22" w:rsidTr="00B666FF" w14:paraId="4F3FFC63"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B666FF" w:rsidRDefault="008F7281" w14:paraId="4561AD3E"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val="German"/>
              </w:rPr>
              <w:t>MONATLICHER MIETVERTRAG</w:t>
            </w:r>
          </w:p>
        </w:tc>
      </w:tr>
      <w:tr w:rsidRPr="00D04F22" w:rsidR="004D42B0" w:rsidTr="00B666FF" w14:paraId="5EAE6A51" w14:textId="77777777">
        <w:trPr>
          <w:trHeight w:val="576"/>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4C24C2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VERMIETER</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0CEFC351"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524C3C7"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MIETER</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4E77A2D3"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r>
      <w:tr w:rsidRPr="00D04F22" w:rsidR="00D37197" w:rsidTr="00B666FF" w14:paraId="07FDF7E8" w14:textId="77777777">
        <w:trPr>
          <w:trHeight w:val="576"/>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B666FF" w:rsidRDefault="00D37197" w14:paraId="64319451"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ADRESSE DER IMMOBILIE</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B666FF" w:rsidRDefault="00D37197" w14:paraId="5D13E10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p w:rsidRPr="004D42B0" w:rsidR="00D37197" w:rsidP="00B666FF" w:rsidRDefault="00D37197" w14:paraId="5EACE88A"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German"/>
              </w:rPr>
              <w:t>FIRMA</w:t>
            </w:r>
          </w:p>
          <w:p w:rsidRPr="004D42B0" w:rsidR="00D37197" w:rsidP="00B666FF" w:rsidRDefault="00D37197" w14:paraId="2A61E0E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r>
      <w:tr w:rsidRPr="00D04F22" w:rsidR="004D42B0" w:rsidTr="00B666FF" w14:paraId="69094A78"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B666FF" w:rsidRDefault="00D04F22" w14:paraId="351C27AB"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B666FF" w:rsidRDefault="00D04F22" w14:paraId="142AA14B"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B666FF" w:rsidRDefault="00D04F22" w14:paraId="427A6960"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B666FF" w:rsidRDefault="00D04F22" w14:paraId="6D296B61" w14:textId="77777777">
            <w:pPr>
              <w:bidi w:val="false"/>
              <w:rPr>
                <w:rFonts w:ascii="Times New Roman" w:hAnsi="Times New Roman" w:eastAsia="Times New Roman" w:cs="Times New Roman"/>
                <w:sz w:val="20"/>
                <w:szCs w:val="20"/>
              </w:rPr>
            </w:pPr>
          </w:p>
        </w:tc>
      </w:tr>
      <w:tr w:rsidRPr="00D04F22" w:rsidR="00D04F22" w:rsidTr="00B666FF" w14:paraId="12CF62FF" w14:textId="77777777">
        <w:trPr>
          <w:trHeight w:val="8230"/>
        </w:trPr>
        <w:tc>
          <w:tcPr>
            <w:tcW w:w="11313" w:type="dxa"/>
            <w:gridSpan w:val="4"/>
            <w:tcBorders>
              <w:top w:val="nil"/>
              <w:left w:val="nil"/>
              <w:bottom w:val="nil"/>
              <w:right w:val="nil"/>
            </w:tcBorders>
            <w:shd w:val="clear" w:color="auto" w:fill="auto"/>
            <w:vAlign w:val="center"/>
            <w:hideMark/>
          </w:tcPr>
          <w:p w:rsidRPr="00CF49EA" w:rsidR="00CE6D89" w:rsidP="00B666FF" w:rsidRDefault="00CE6D89" w14:paraId="247ABC8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Datum: _________________________</w:t>
            </w:r>
          </w:p>
          <w:p w:rsidRPr="00CF49EA" w:rsidR="00CE6D89" w:rsidP="00B666FF" w:rsidRDefault="00CF49EA" w14:paraId="139F6634"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 xml:space="preserve">       Diese Vereinbarung wird zwischen ________________________________________________________________</w:t>
            </w:r>
          </w:p>
          <w:p w:rsidRPr="00CF49EA" w:rsidR="00CE6D89" w:rsidP="00B666FF" w:rsidRDefault="00CE6D89" w14:paraId="6520A69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 xml:space="preserve">Mieter verpflichten sich, diese Wohnung von Monat zu Monat für $ __ pro Monat zu mieten, zahlbar im Voraus am ______ Tag des Kalendermonats.  </w:t>
            </w:r>
          </w:p>
          <w:p w:rsidRPr="00CF49EA" w:rsidR="00CE6D89" w:rsidP="00B666FF" w:rsidRDefault="00775714" w14:paraId="30A3D68F"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 xml:space="preserve">Vor dem Einzug des Mieters in die Immobilie ist die erste Monatsmiete in Höhe von $ ___ und die Kaution in Höhe von </w:t>
            </w:r>
            <w:r w:rsidRPr="00CF49EA" w:rsidR="00CF49EA">
              <w:rPr>
                <w:rFonts w:ascii="Century Gothic" w:hAnsi="Century Gothic" w:eastAsia="Times New Roman" w:cs="Times New Roman"/>
                <w:color w:val="000000"/>
                <w:sz w:val="17"/>
                <w:szCs w:val="17"/>
                <w:lang w:val="German"/>
              </w:rPr>
              <w:br/>
            </w:r>
            <w:r w:rsidRPr="00CF49EA" w:rsidR="00CE6D89">
              <w:rPr>
                <w:rFonts w:ascii="Century Gothic" w:hAnsi="Century Gothic" w:eastAsia="Times New Roman" w:cs="Times New Roman"/>
                <w:color w:val="000000"/>
                <w:sz w:val="17"/>
                <w:szCs w:val="17"/>
                <w:lang w:val="German"/>
              </w:rPr>
              <w:t>$ ___ fällig. Die Kaution wird zurückerstattet, wenn der Mieter die Wohnung angemessen sauber und unbeschädigt verlässt.</w:t>
            </w:r>
          </w:p>
          <w:p w:rsidRPr="00CF49EA" w:rsidR="00CE6D89" w:rsidP="00B666FF" w:rsidRDefault="00CE6D89" w14:paraId="186AEE6A"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Mieter werden ___ Tage vor dem Umzug schriftlich benachrichtigen und sind für die Zahlung der Miete bis zum Ende dieser Kündigungsfrist oder bis zum Einzug eines anderen von den Eigentümern genehmigten Mieters verantwortlich, je nachdem, was zuerst eintritt.</w:t>
            </w:r>
          </w:p>
          <w:p w:rsidRPr="00CF49EA" w:rsidR="00980E27" w:rsidP="00B666FF" w:rsidRDefault="00CE6D89" w14:paraId="5949106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Die Eigentümer erstatten alle Kautionen (abzüglich aller Kosten für Wartung oder Reinigung), die innerhalb von ____ Tagen fällig sind, nachdem der Mieter vollständig ausgezogen ist und die Schlüssel zurückgegeben hat.</w:t>
            </w:r>
          </w:p>
          <w:p w:rsidRPr="00CF49EA" w:rsidR="00980E27" w:rsidP="00B666FF" w:rsidRDefault="00CE6D89" w14:paraId="63072C96"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Nur die folgenden _______ Personen und ____ Haustiere sollen in dieser als ____________________ Ohne vorherige schriftliche Genehmigung der Eigentümer dürfen dort keine anderen Personen leben, und es dürfen sich auch nur vorübergehend keine anderen Haustiere dort aufhalten, noch darf die Wohnung untervermietet oder für geschäftliche Zwecke genutzt werden.</w:t>
            </w:r>
          </w:p>
          <w:p w:rsidRPr="00CF49EA" w:rsidR="00CE6D89" w:rsidP="00B666FF" w:rsidRDefault="00CE6D89" w14:paraId="25466949"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In der Miete ist die Nutzung folgender Personen enthalten: _________________________________</w:t>
            </w:r>
          </w:p>
          <w:p w:rsidRPr="00B666FF" w:rsidR="0090717B" w:rsidP="00B666FF" w:rsidRDefault="0090717B" w14:paraId="1941D37D"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0D5B1E3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DIE MIETER ERKLÄREN SICH MIT FOLGENDEM EINVERSTANDEN:</w:t>
            </w:r>
          </w:p>
          <w:p w:rsidRPr="00CF49EA" w:rsidR="00CE6D89" w:rsidP="00B666FF" w:rsidRDefault="00CE6D89" w14:paraId="7BA288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 xml:space="preserve">1) nach Inspektion die Wohnung "wie besehen" zu akzeptieren </w:t>
            </w:r>
          </w:p>
          <w:p w:rsidRPr="00CF49EA" w:rsidR="00CE6D89" w:rsidP="00B666FF" w:rsidRDefault="00CE6D89" w14:paraId="25663CF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2) außen- und gemeinschaftsräume sauber zu halten</w:t>
            </w:r>
          </w:p>
          <w:p w:rsidRPr="00CF49EA" w:rsidR="00CE6D89" w:rsidP="00B666FF" w:rsidRDefault="00CE6D89" w14:paraId="5E3DC78A"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3) jederzeit keine lauten Geräusche und Störungen zu machen, um die Ruhe anderer Menschen nicht zu stören</w:t>
            </w:r>
          </w:p>
          <w:p w:rsidRPr="00CF49EA" w:rsidR="00CE6D89" w:rsidP="00B666FF" w:rsidRDefault="00CE6D89" w14:paraId="031CE3F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4) die Immobilie nicht ohne vorherige schriftliche Genehmigung des Eigentümers (der Eigentümer) zu streichen</w:t>
            </w:r>
          </w:p>
          <w:p w:rsidRPr="00CF49EA" w:rsidR="00CE6D89" w:rsidP="00B666FF" w:rsidRDefault="00CE6D89" w14:paraId="0662EE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5) Fahrzeuge an einem dafür vorgesehenen Ort zu parken und diesen Raum von Öltropfen und Fett sauber zu halten</w:t>
            </w:r>
          </w:p>
          <w:p w:rsidRPr="00CF49EA" w:rsidR="00CE6D89" w:rsidP="00B666FF" w:rsidRDefault="00CE6D89" w14:paraId="1C6EEC90"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 xml:space="preserve">6) nichts auf dem Grundstück aufzubewahren, das brennbar oder gefährlich ist oder das die Gefahr von Bränden oder anderen Opfern erhöhen könnte </w:t>
            </w:r>
          </w:p>
          <w:p w:rsidRPr="00CF49EA" w:rsidR="00CE6D89" w:rsidP="00B666FF" w:rsidRDefault="00CE6D89" w14:paraId="6676177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7) um es den Eigentümern zu ermöglichen, die Immobilie zu inspizieren, daran zu arbeiten oder sie potenziellen Mietern zu allen angemessenen Zeiten zu zeigen</w:t>
            </w:r>
          </w:p>
          <w:p w:rsidRPr="00CF49EA" w:rsidR="00CE6D89" w:rsidP="00B666FF" w:rsidRDefault="00CE6D89" w14:paraId="5B6FD011"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8) keine Wasserbetten oder andere mit Flüssigkeit gefüllte Möbel in der Immobilie aufzubewahren</w:t>
            </w:r>
          </w:p>
          <w:p w:rsidRPr="00CF49EA" w:rsidR="00CE6D89" w:rsidP="00B666FF" w:rsidRDefault="00CE6D89" w14:paraId="6B8E006D" w14:textId="77777777">
            <w:pPr>
              <w:bidi w:val="false"/>
              <w:spacing w:line="360" w:lineRule="auto"/>
              <w:ind w:right="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9) die Miete per Scheck oder Zahlungsanweisung an den/die Eigentümer zu zahlen (für zurückgegebene Schecks fallen Gebühren für verspätete Zahlung an)</w:t>
            </w:r>
          </w:p>
          <w:p w:rsidRPr="00CF49EA" w:rsidR="00CE6D89" w:rsidP="00B666FF" w:rsidRDefault="00CE6D89" w14:paraId="41B35726"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10) für reparaturen aller schäden zu bezahlen, die sie oder ihre gäste verursacht haben, einschließlich aller zerbrochenen Fenster</w:t>
            </w:r>
          </w:p>
          <w:p w:rsidRPr="00CF49EA" w:rsidR="00CE6D89" w:rsidP="00B666FF" w:rsidRDefault="00CE6D89" w14:paraId="182328E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11) für alle folgenden Nebenkosten zu bezahlen, die der Immobilie dienen: ____________________________________________________________________________________________________________________________________________________________________________________________________</w:t>
            </w:r>
          </w:p>
          <w:p w:rsidRPr="00B666FF" w:rsidR="00B666FF" w:rsidP="00B666FF" w:rsidRDefault="00B666FF" w14:paraId="17E495BC"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37511E2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Die Verletzung eines Teils dieser Vereinbarung oder die Nichtzahlung der Miete bei Fälligkeit ist ein Grund für die Räumung gemäß den geltenden Codeabschnitten. Die obsiegende Partei wird/wird keine angemessenen Anwaltsgebühren zurückfordern.</w:t>
            </w:r>
          </w:p>
          <w:p w:rsidRPr="00B666FF" w:rsidR="00B666FF" w:rsidP="00B666FF" w:rsidRDefault="00B666FF" w14:paraId="3DFE4AE8" w14:textId="77777777">
            <w:pPr>
              <w:bidi w:val="false"/>
              <w:spacing w:line="360" w:lineRule="auto"/>
              <w:rPr>
                <w:rFonts w:ascii="Century Gothic" w:hAnsi="Century Gothic" w:eastAsia="Times New Roman" w:cs="Times New Roman"/>
                <w:color w:val="000000"/>
                <w:sz w:val="11"/>
                <w:szCs w:val="17"/>
              </w:rPr>
            </w:pPr>
          </w:p>
          <w:p w:rsidR="00B666FF" w:rsidP="00B666FF" w:rsidRDefault="00CE6D89" w14:paraId="5F8C7B79"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German"/>
              </w:rPr>
              <w:t>Die Mieter bestätigen hiermit, dass sie diese Vereinbarung gelesen, verstanden, ihr zugestimmt haben und eine Kopie erhalten haben.</w:t>
            </w:r>
          </w:p>
          <w:p w:rsidRPr="00B666FF" w:rsidR="00B666FF" w:rsidP="00B666FF" w:rsidRDefault="00B666FF" w14:paraId="2B69BEF4" w14:textId="77777777">
            <w:pPr>
              <w:bidi w:val="false"/>
              <w:spacing w:line="360" w:lineRule="auto"/>
              <w:rPr>
                <w:rFonts w:ascii="Century Gothic" w:hAnsi="Century Gothic" w:eastAsia="Times New Roman" w:cs="Times New Roman"/>
                <w:color w:val="000000"/>
                <w:sz w:val="17"/>
                <w:szCs w:val="17"/>
              </w:rPr>
            </w:pPr>
          </w:p>
        </w:tc>
      </w:tr>
    </w:tbl>
    <w:tbl>
      <w:tblPr>
        <w:tblpPr w:leftFromText="180" w:rightFromText="180" w:vertAnchor="text" w:tblpX="197" w:tblpY="223"/>
        <w:tblW w:w="11340" w:type="dxa"/>
        <w:tblLook w:val="04A0" w:firstRow="1" w:lastRow="0" w:firstColumn="1" w:lastColumn="0" w:noHBand="0" w:noVBand="1"/>
      </w:tblPr>
      <w:tblGrid>
        <w:gridCol w:w="1530"/>
        <w:gridCol w:w="300"/>
        <w:gridCol w:w="3480"/>
        <w:gridCol w:w="1800"/>
        <w:gridCol w:w="4230"/>
      </w:tblGrid>
      <w:tr w:rsidRPr="00D823FF" w:rsidR="00B666FF" w:rsidTr="00B666FF" w14:paraId="64B45FCA"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391587A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UNTERSCHRIFT DES MANDANTEN</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A013822"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6BD32181"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1DB931B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r w:rsidRPr="004D42B0" w:rsidR="00B666FF" w:rsidTr="00B666FF" w14:paraId="5817517A" w14:textId="77777777">
        <w:trPr>
          <w:trHeight w:val="125"/>
        </w:trPr>
        <w:tc>
          <w:tcPr>
            <w:tcW w:w="1830" w:type="dxa"/>
            <w:gridSpan w:val="2"/>
            <w:tcBorders>
              <w:top w:val="nil"/>
              <w:left w:val="nil"/>
              <w:bottom w:val="nil"/>
              <w:right w:val="nil"/>
            </w:tcBorders>
            <w:shd w:val="clear" w:color="auto" w:fill="auto"/>
            <w:noWrap/>
            <w:vAlign w:val="bottom"/>
          </w:tcPr>
          <w:p w:rsidRPr="0067508E" w:rsidR="00B666FF" w:rsidP="00B666FF" w:rsidRDefault="00B666FF" w14:paraId="76CBB853"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B666FF" w:rsidP="00B666FF" w:rsidRDefault="00B666FF" w14:paraId="006B303B"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B666FF" w:rsidP="00B666FF" w:rsidRDefault="00B666FF" w14:paraId="2B260673"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B666FF" w:rsidP="00B666FF" w:rsidRDefault="00B666FF" w14:paraId="6CD23A66" w14:textId="77777777">
            <w:pPr>
              <w:bidi w:val="false"/>
              <w:rPr>
                <w:rFonts w:ascii="Times New Roman" w:hAnsi="Times New Roman" w:eastAsia="Times New Roman" w:cs="Times New Roman"/>
                <w:sz w:val="11"/>
                <w:szCs w:val="20"/>
              </w:rPr>
            </w:pPr>
          </w:p>
        </w:tc>
      </w:tr>
      <w:tr w:rsidRPr="00D823FF" w:rsidR="00B666FF" w:rsidTr="00B666FF" w14:paraId="7CAC10DE"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119DA5A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UNTERSCHRIFT DES EIGENTÜMERS</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67E842C4"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54565043"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E520C3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bl>
    <w:p w:rsidR="004D42B0" w:rsidP="00CF49EA" w:rsidRDefault="004D42B0" w14:paraId="701001E4" w14:textId="77777777">
      <w:pPr>
        <w:tabs>
          <w:tab w:val="left" w:pos="10140"/>
        </w:tabs>
        <w:bidi w:val="false"/>
        <w:ind w:left="90"/>
        <w:rPr>
          <w:rFonts w:ascii="Century Gothic" w:hAnsi="Century Gothic"/>
          <w:sz w:val="16"/>
          <w:szCs w:val="16"/>
        </w:rPr>
      </w:pPr>
    </w:p>
    <w:p w:rsidR="00A44196" w:rsidRDefault="00A44196" w14:paraId="312581BD" w14:textId="77777777">
      <w:pPr>
        <w:bidi w:val="false"/>
        <w:rPr>
          <w:rFonts w:ascii="Century Gothic" w:hAnsi="Century Gothic"/>
          <w:sz w:val="16"/>
          <w:szCs w:val="16"/>
        </w:rPr>
      </w:pPr>
    </w:p>
    <w:p w:rsidR="004431E8" w:rsidRDefault="004431E8" w14:paraId="06EEF785" w14:textId="77777777">
      <w:pPr>
        <w:bidi w:val="false"/>
        <w:rPr>
          <w:rFonts w:ascii="Century Gothic" w:hAnsi="Century Gothic"/>
          <w:sz w:val="16"/>
          <w:szCs w:val="16"/>
        </w:rPr>
      </w:pPr>
    </w:p>
    <w:p w:rsidR="00B666FF" w:rsidRDefault="00B666FF" w14:paraId="189A6436" w14:textId="77777777">
      <w:pPr>
        <w:bidi w:val="false"/>
        <w:rPr>
          <w:rFonts w:ascii="Century Gothic" w:hAnsi="Century Gothic"/>
          <w:sz w:val="16"/>
          <w:szCs w:val="16"/>
        </w:rPr>
      </w:pPr>
    </w:p>
    <w:tbl>
      <w:tblPr>
        <w:tblStyle w:val="TableGrid"/>
        <w:tblW w:w="10980" w:type="dxa"/>
        <w:tblInd w:w="45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80"/>
      </w:tblGrid>
      <w:tr w:rsidR="00CF49EA" w:rsidTr="00CF49EA" w14:paraId="1CF1B08D" w14:textId="77777777">
        <w:trPr>
          <w:trHeight w:val="2341"/>
        </w:trPr>
        <w:tc>
          <w:tcPr>
            <w:tcW w:w="10980" w:type="dxa"/>
          </w:tcPr>
          <w:p w:rsidRPr="00692C04" w:rsidR="004431E8" w:rsidP="00980E27" w:rsidRDefault="004431E8" w14:paraId="76033C9D"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4431E8" w:rsidP="00980E27" w:rsidRDefault="004431E8" w14:paraId="75393A6F" w14:textId="77777777">
            <w:pPr>
              <w:bidi w:val="false"/>
              <w:rPr>
                <w:rFonts w:ascii="Century Gothic" w:hAnsi="Century Gothic" w:cs="Arial"/>
                <w:szCs w:val="20"/>
              </w:rPr>
            </w:pPr>
          </w:p>
          <w:p w:rsidR="004431E8" w:rsidP="00980E27" w:rsidRDefault="004431E8" w14:paraId="2F83A7A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C933AA" w:rsidP="00980E27" w:rsidRDefault="00C933AA" w14:paraId="68C30708" w14:textId="77777777">
            <w:pPr>
              <w:rPr>
                <w:rFonts w:ascii="Century Gothic" w:hAnsi="Century Gothic" w:cs="Arial"/>
                <w:sz w:val="20"/>
                <w:szCs w:val="20"/>
              </w:rPr>
            </w:pPr>
          </w:p>
        </w:tc>
      </w:tr>
    </w:tbl>
    <w:p w:rsidR="004431E8" w:rsidP="004431E8" w:rsidRDefault="004431E8" w14:paraId="7F0EC140" w14:textId="77777777">
      <w:pPr>
        <w:rPr>
          <w:rFonts w:ascii="Century Gothic" w:hAnsi="Century Gothic" w:cs="Arial"/>
          <w:sz w:val="20"/>
          <w:szCs w:val="20"/>
        </w:rPr>
      </w:pPr>
    </w:p>
    <w:p w:rsidRPr="00D3383E" w:rsidR="004431E8" w:rsidP="004431E8" w:rsidRDefault="004431E8" w14:paraId="74189EA5" w14:textId="77777777">
      <w:pPr>
        <w:rPr>
          <w:rFonts w:ascii="Century Gothic" w:hAnsi="Century Gothic" w:cs="Arial"/>
          <w:sz w:val="20"/>
          <w:szCs w:val="20"/>
        </w:rPr>
      </w:pPr>
    </w:p>
    <w:p w:rsidRPr="008A4C1C" w:rsidR="004431E8" w:rsidRDefault="004431E8" w14:paraId="6F8B1D72"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500C" w14:textId="77777777" w:rsidR="002D493F" w:rsidRDefault="002D493F" w:rsidP="002D493F">
      <w:r>
        <w:separator/>
      </w:r>
    </w:p>
  </w:endnote>
  <w:endnote w:type="continuationSeparator" w:id="0">
    <w:p w14:paraId="6E2EC710" w14:textId="77777777" w:rsidR="002D493F" w:rsidRDefault="002D493F" w:rsidP="002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E0B7" w14:textId="77777777" w:rsidR="002D493F" w:rsidRDefault="002D493F" w:rsidP="002D493F">
      <w:r>
        <w:separator/>
      </w:r>
    </w:p>
  </w:footnote>
  <w:footnote w:type="continuationSeparator" w:id="0">
    <w:p w14:paraId="49DC5093" w14:textId="77777777" w:rsidR="002D493F" w:rsidRDefault="002D493F" w:rsidP="002D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3F"/>
    <w:rsid w:val="00040A4D"/>
    <w:rsid w:val="00076642"/>
    <w:rsid w:val="00222C19"/>
    <w:rsid w:val="002D493F"/>
    <w:rsid w:val="00375796"/>
    <w:rsid w:val="003C2D41"/>
    <w:rsid w:val="00420D04"/>
    <w:rsid w:val="004320E1"/>
    <w:rsid w:val="00435B34"/>
    <w:rsid w:val="00436674"/>
    <w:rsid w:val="004431E8"/>
    <w:rsid w:val="004D42B0"/>
    <w:rsid w:val="004E5F3A"/>
    <w:rsid w:val="0067508E"/>
    <w:rsid w:val="006757EA"/>
    <w:rsid w:val="00694B7A"/>
    <w:rsid w:val="007223F4"/>
    <w:rsid w:val="007319D0"/>
    <w:rsid w:val="00775714"/>
    <w:rsid w:val="007F1461"/>
    <w:rsid w:val="00807A55"/>
    <w:rsid w:val="00847E05"/>
    <w:rsid w:val="00850166"/>
    <w:rsid w:val="008A16A3"/>
    <w:rsid w:val="008A4C1C"/>
    <w:rsid w:val="008C36BC"/>
    <w:rsid w:val="008D71FD"/>
    <w:rsid w:val="008F623F"/>
    <w:rsid w:val="008F7281"/>
    <w:rsid w:val="0090717B"/>
    <w:rsid w:val="00976BA2"/>
    <w:rsid w:val="00980E27"/>
    <w:rsid w:val="00992B28"/>
    <w:rsid w:val="009E0257"/>
    <w:rsid w:val="00A44196"/>
    <w:rsid w:val="00B15C5C"/>
    <w:rsid w:val="00B2347B"/>
    <w:rsid w:val="00B367A6"/>
    <w:rsid w:val="00B518F8"/>
    <w:rsid w:val="00B666FF"/>
    <w:rsid w:val="00BD398A"/>
    <w:rsid w:val="00C933AA"/>
    <w:rsid w:val="00CC3586"/>
    <w:rsid w:val="00CE6D89"/>
    <w:rsid w:val="00CF49EA"/>
    <w:rsid w:val="00D0062A"/>
    <w:rsid w:val="00D00C1E"/>
    <w:rsid w:val="00D04F22"/>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B2059"/>
  <w14:defaultImageDpi w14:val="32767"/>
  <w15:docId w15:val="{18A76688-2822-44EE-882A-A9D4434C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22&amp;utm_language=DE&amp;utm_source=integrated+content&amp;utm_campaign=/free-property-management-templates&amp;utm_medium=ic+property+management+month+to+month+rental+agreement+template+word+de&amp;lpa=ic+property+management+month+to+month+rental+agreement+template+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c77103f5f8c7fa6045ebf11cde81cc24</Template>
  <TotalTime>0</TotalTime>
  <Pages>2</Pages>
  <Words>551</Words>
  <Characters>3146</Characters>
  <Application>Microsoft Office Word</Application>
  <DocSecurity>4</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2017-11-01T15:04:00Z</cp:lastPrinted>
  <dcterms:created xsi:type="dcterms:W3CDTF">2021-05-06T15:19:00Z</dcterms:created>
  <dcterms:modified xsi:type="dcterms:W3CDTF">2021-05-06T15:19:00Z</dcterms:modified>
</cp:coreProperties>
</file>