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62A6" w:rsidR="0036595F" w:rsidP="00BC7F9D" w:rsidRDefault="00CB4DF0">
      <w:pPr>
        <w:bidi w:val="false"/>
        <w:outlineLvl w:val="0"/>
        <w:rPr>
          <w:rFonts w:ascii="Century Gothic" w:hAnsi="Century Gothic"/>
          <w:b/>
          <w:color w:val="A6A6A6" w:themeColor="background1" w:themeShade="A6"/>
          <w:sz w:val="32"/>
          <w:szCs w:val="44"/>
        </w:rPr>
      </w:pPr>
      <w:bookmarkStart w:name="_Toc514844113" w:id="0"/>
      <w:bookmarkStart w:name="_Toc514844351" w:id="1"/>
      <w:r w:rsidRPr="001962A6">
        <w:rPr>
          <w:rFonts w:ascii="Century Gothic" w:hAnsi="Century Gothic" w:cs="Arial"/>
          <w:noProof/>
          <w:color w:val="808080" w:themeColor="background1" w:themeShade="80"/>
          <w:lang w:val="de"/>
        </w:rPr>
        <w:drawing>
          <wp:anchor distT="0" distB="0" distL="114300" distR="114300" simplePos="0" relativeHeight="251658752" behindDoc="1" locked="0" layoutInCell="1" allowOverlap="1" wp14:editId="0ED4547B" wp14:anchorId="74F24F2D">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1962A6" w:rsidR="00756B3B">
        <w:rPr>
          <w:rFonts w:ascii="Century Gothic" w:hAnsi="Century Gothic"/>
          <w:b/>
          <w:color w:val="808080" w:themeColor="background1" w:themeShade="80"/>
          <w:sz w:val="36"/>
          <w:szCs w:val="44"/>
          <w:lang w:val="de"/>
        </w:rPr>
        <w:t xml:space="preserve"> IT-RICHTLINIENVORLAGE</w:t>
      </w:r>
      <w:bookmarkEnd w:id="0"/>
      <w:bookmarkEnd w:id="1"/>
    </w:p>
    <w:p w:rsidRPr="001962A6" w:rsidR="00BC7F9D" w:rsidRDefault="00BC7F9D">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trPr>
          <w:trHeight w:val="440"/>
        </w:trPr>
        <w:tc>
          <w:tcPr>
            <w:tcW w:w="3411" w:type="dxa"/>
            <w:gridSpan w:val="4"/>
            <w:shd w:val="clear" w:color="auto" w:fill="auto"/>
            <w:vAlign w:val="center"/>
            <w:hideMark/>
          </w:tcPr>
          <w:p w:rsidRPr="001962A6" w:rsidR="00756B3B" w:rsidP="00756B3B" w:rsidRDefault="00756B3B">
            <w:pPr>
              <w:bidi w:val="false"/>
              <w:rPr>
                <w:rFonts w:ascii="Century Gothic" w:hAnsi="Century Gothic"/>
                <w:b/>
                <w:bCs/>
                <w:color w:val="525252"/>
                <w:sz w:val="24"/>
              </w:rPr>
            </w:pPr>
            <w:r w:rsidRPr="001962A6">
              <w:rPr>
                <w:rFonts w:ascii="Century Gothic" w:hAnsi="Century Gothic"/>
                <w:b/>
                <w:color w:val="525252"/>
                <w:sz w:val="24"/>
                <w:lang w:val="de"/>
              </w:rPr>
              <w:t>Firmenname</w:t>
            </w:r>
          </w:p>
        </w:tc>
        <w:tc>
          <w:tcPr>
            <w:tcW w:w="7392" w:type="dxa"/>
            <w:gridSpan w:val="13"/>
            <w:vMerge w:val="restart"/>
            <w:shd w:val="clear" w:color="auto" w:fill="auto"/>
            <w:vAlign w:val="center"/>
            <w:hideMark/>
          </w:tcPr>
          <w:p w:rsidRPr="001962A6" w:rsidR="00756B3B" w:rsidP="00756B3B" w:rsidRDefault="00756B3B">
            <w:pPr>
              <w:bidi w:val="false"/>
              <w:jc w:val="right"/>
              <w:rPr>
                <w:rFonts w:ascii="Century Gothic" w:hAnsi="Century Gothic"/>
                <w:b/>
                <w:bCs/>
                <w:color w:val="BFBFBF"/>
                <w:sz w:val="52"/>
                <w:szCs w:val="52"/>
              </w:rPr>
            </w:pPr>
            <w:bookmarkStart w:name="_GoBack" w:id="2"/>
            <w:bookmarkEnd w:id="2"/>
            <w:r w:rsidRPr="001962A6">
              <w:rPr>
                <w:rFonts w:ascii="Century Gothic" w:hAnsi="Century Gothic"/>
                <w:b/>
                <w:color w:val="BFBFBF"/>
                <w:sz w:val="52"/>
                <w:szCs w:val="52"/>
                <w:lang w:val="de"/>
              </w:rPr>
              <w:t>IHR LOGO</w:t>
            </w: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de"/>
              </w:rPr>
              <w:t>123 Firmenadresse Laufwerk</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de"/>
              </w:rPr>
              <w:t>Vierter Stock, Suite 412</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de"/>
              </w:rPr>
              <w:t>Unternehmen Stadt, NY 11101</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de"/>
              </w:rPr>
              <w:t>321-654-9870</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120"/>
        </w:trPr>
        <w:tc>
          <w:tcPr>
            <w:tcW w:w="2888" w:type="dxa"/>
            <w:gridSpan w:val="3"/>
            <w:shd w:val="clear" w:color="auto" w:fill="auto"/>
            <w:vAlign w:val="bottom"/>
            <w:hideMark/>
          </w:tcPr>
          <w:p w:rsidRPr="001962A6" w:rsidR="00756B3B" w:rsidP="00756B3B" w:rsidRDefault="00756B3B">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r>
      <w:tr w:rsidRPr="001962A6" w:rsidR="00756B3B" w:rsidTr="00121D51">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NAME DER RICHTLINIE</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RICHTLINIE NR.</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DATUM DES INKRAFTTRETENS</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DATUM DER LETZTEN ÜBERARBEITUNG</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 xml:space="preserve">VERSIONS-NR.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pPr>
              <w:jc w:val="center"/>
              <w:rPr>
                <w:rFonts w:ascii="Century Gothic" w:hAnsi="Century Gothic"/>
                <w:color w:val="000000"/>
                <w:sz w:val="4"/>
                <w:szCs w:val="18"/>
              </w:rPr>
            </w:pPr>
          </w:p>
        </w:tc>
      </w:tr>
      <w:tr w:rsidRPr="001962A6" w:rsidR="00756B3B" w:rsidTr="00121D51">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VERANTWORTLICHER ADMINISTRATOR</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de"/>
              </w:rPr>
              <w:t>KONTAKTINFORMATIONEN</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de"/>
              </w:rPr>
              <w:t xml:space="preserve">GILT FÜR die  </w:t>
            </w:r>
            <w:r w:rsidR="00121D51">
              <w:rPr>
                <w:rFonts w:ascii="Century Gothic" w:hAnsi="Century Gothic"/>
                <w:color w:val="FFFFFF" w:themeColor="background1"/>
                <w:szCs w:val="18"/>
                <w:lang w:val="de"/>
              </w:rPr>
              <w:t>Anwendung von Gruppennamen zur Definition der anwendbaren Personalbereiche</w:t>
            </w:r>
          </w:p>
        </w:tc>
      </w:tr>
      <w:tr w:rsidRPr="001962A6" w:rsidR="00756B3B" w:rsidTr="00121D51">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de"/>
              </w:rPr>
              <w:t>GRUPPE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r>
    </w:tbl>
    <w:p w:rsidRPr="001962A6" w:rsidR="001962A6" w:rsidP="006C1052" w:rsidRDefault="001962A6">
      <w:pPr>
        <w:rPr>
          <w:rFonts w:ascii="Century Gothic" w:hAnsi="Century Gothic"/>
          <w:sz w:val="24"/>
        </w:rPr>
      </w:pPr>
    </w:p>
    <w:p w:rsidRPr="001962A6" w:rsidR="001962A6" w:rsidP="001962A6" w:rsidRDefault="001962A6">
      <w:pPr>
        <w:rPr>
          <w:rFonts w:ascii="Century Gothic" w:hAnsi="Century Gothic"/>
        </w:rPr>
      </w:pPr>
    </w:p>
    <w:p w:rsidRPr="001962A6" w:rsidR="001962A6" w:rsidP="001962A6" w:rsidRDefault="001962A6">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D46EEE" w:rsidRDefault="001962A6">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de"/>
              </w:rPr>
              <w:t>VERSIONSGESCHICHTE</w:t>
            </w:r>
          </w:p>
        </w:tc>
      </w:tr>
      <w:tr w:rsidRPr="001962A6" w:rsidR="001962A6"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bookmarkStart w:name="ColumnTitle_01" w:id="3"/>
            <w:bookmarkEnd w:id="3"/>
            <w:r w:rsidRPr="001962A6">
              <w:rPr>
                <w:rFonts w:ascii="Century Gothic" w:hAnsi="Century Gothic"/>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VERFASSER</w:t>
            </w: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bl>
    <w:p w:rsidR="001962A6" w:rsidRDefault="001962A6">
      <w:pPr>
        <w:rPr>
          <w:rFonts w:ascii="Century Gothic" w:hAnsi="Century Gothic"/>
          <w:sz w:val="24"/>
        </w:rPr>
      </w:pPr>
      <w:r w:rsidRPr="001962A6">
        <w:rPr>
          <w:rFonts w:ascii="Century Gothic" w:hAnsi="Century Gothic"/>
          <w:sz w:val="24"/>
        </w:rPr>
        <w:br w:type="page"/>
      </w:r>
    </w:p>
    <w:p w:rsidR="00E8348B" w:rsidP="00E8348B" w:rsidRDefault="00E8348B">
      <w:pPr>
        <w:pStyle w:val="TOCHeading"/>
        <w:bidi w:val="false"/>
        <w:rPr>
          <w:rFonts w:ascii="Century Gothic" w:hAnsi="Century Gothic"/>
          <w:color w:val="808080" w:themeColor="background1" w:themeShade="80"/>
        </w:rPr>
      </w:pPr>
      <w:bookmarkStart w:name="_Toc131584552" w:id="4"/>
      <w:bookmarkStart w:name="_Toc131584626" w:id="5"/>
      <w:bookmarkStart w:name="_Toc131585092" w:id="6"/>
      <w:bookmarkStart w:name="_Toc131585463" w:id="7"/>
      <w:bookmarkStart w:name="_Toc131587766" w:id="8"/>
      <w:bookmarkStart w:name="_Toc131588156" w:id="9"/>
      <w:bookmarkStart w:name="_Toc183409696" w:id="10"/>
      <w:r w:rsidRPr="00E8348B">
        <w:rPr>
          <w:rFonts w:ascii="Century Gothic" w:hAnsi="Century Gothic"/>
          <w:color w:val="808080" w:themeColor="background1" w:themeShade="80"/>
          <w:lang w:val="de"/>
        </w:rPr>
        <w:lastRenderedPageBreak/>
        <w:t>INHALTSVERZEICHNIS DER IT-RICHTLINIE</w:t>
      </w:r>
    </w:p>
    <w:sdt>
      <w:sdtPr>
        <w:rPr>
          <w:b w:val="0"/>
          <w:bCs w:val="0"/>
          <w:i w:val="0"/>
          <w:iCs w:val="0"/>
          <w:sz w:val="16"/>
        </w:rPr>
        <w:id w:val="690190842"/>
        <w:docPartObj>
          <w:docPartGallery w:val="Table of Contents"/>
          <w:docPartUnique/>
        </w:docPartObj>
      </w:sdtPr>
      <w:sdtEndPr>
        <w:rPr>
          <w:noProof/>
          <w:sz w:val="15"/>
        </w:rPr>
      </w:sdtEndPr>
      <w:sdtContent>
        <w:p w:rsidRPr="00E8348B" w:rsidR="00E8348B" w:rsidP="00E8348B" w:rsidRDefault="00E8348B">
          <w:pPr>
            <w:pStyle w:val="TOC1"/>
            <w:bidi w:val="false"/>
            <w:rPr>
              <w:rFonts w:eastAsiaTheme="minorEastAsia" w:cstheme="minorBidi"/>
              <w:noProof/>
              <w:sz w:val="22"/>
            </w:rPr>
          </w:pPr>
          <w:r w:rsidRPr="00E8348B">
            <w:rPr>
              <w:rFonts w:ascii="Century Gothic" w:hAnsi="Century Gothic"/>
              <w:sz w:val="22"/>
              <w:lang w:val="de"/>
            </w:rPr>
            <w:fldChar w:fldCharType="begin"/>
          </w:r>
          <w:r w:rsidRPr="00E8348B">
            <w:rPr>
              <w:rFonts w:ascii="Century Gothic" w:hAnsi="Century Gothic"/>
              <w:sz w:val="22"/>
              <w:lang w:val="de"/>
            </w:rPr>
            <w:instrText xml:space="preserve"> TOC \o "1-3" \h \z \u </w:instrText>
          </w:r>
          <w:r w:rsidRPr="00E8348B">
            <w:rPr>
              <w:rFonts w:ascii="Century Gothic" w:hAnsi="Century Gothic"/>
              <w:sz w:val="22"/>
              <w:lang w:val="de"/>
            </w:rPr>
            <w:fldChar w:fldCharType="separate"/>
          </w:r>
          <w:hyperlink w:history="1" w:anchor="_Toc514844353">
            <w:r w:rsidRPr="00E8348B">
              <w:rPr>
                <w:rStyle w:val="Hyperlink"/>
                <w:rFonts w:ascii="Century Gothic" w:hAnsi="Century Gothic"/>
                <w:i w:val="0"/>
                <w:noProof/>
                <w:sz w:val="16"/>
                <w:szCs w:val="18"/>
                <w:lang w:val="de"/>
              </w:rPr>
              <w:t>Einleitung</w:t>
            </w:r>
            <w:r w:rsidRPr="00E8348B">
              <w:rPr>
                <w:noProof/>
                <w:webHidden/>
                <w:sz w:val="22"/>
                <w:lang w:val="de"/>
              </w:rPr>
              <w:tab/>
            </w:r>
            <w:r w:rsidRPr="00E8348B">
              <w:rPr>
                <w:noProof/>
                <w:webHidden/>
                <w:sz w:val="22"/>
                <w:lang w:val="de"/>
              </w:rPr>
              <w:fldChar w:fldCharType="begin"/>
            </w:r>
            <w:r w:rsidRPr="00E8348B">
              <w:rPr>
                <w:noProof/>
                <w:webHidden/>
                <w:sz w:val="22"/>
                <w:lang w:val="de"/>
              </w:rPr>
              <w:instrText xml:space="preserve"> PAGEREF _Toc514844353 \h </w:instrText>
            </w:r>
            <w:r w:rsidRPr="00E8348B">
              <w:rPr>
                <w:noProof/>
                <w:webHidden/>
                <w:sz w:val="22"/>
                <w:lang w:val="de"/>
              </w:rPr>
            </w:r>
            <w:r w:rsidRPr="00E8348B">
              <w:rPr>
                <w:noProof/>
                <w:webHidden/>
                <w:sz w:val="22"/>
                <w:lang w:val="de"/>
              </w:rPr>
              <w:fldChar w:fldCharType="separate"/>
            </w:r>
            <w:r w:rsidR="008B5B85">
              <w:rPr>
                <w:noProof/>
                <w:webHidden/>
                <w:sz w:val="22"/>
                <w:lang w:val="de"/>
              </w:rPr>
              <w:t>2</w:t>
            </w:r>
            <w:r w:rsidRP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4">
            <w:r w:rsidRPr="00E8348B" w:rsidR="00E8348B">
              <w:rPr>
                <w:rStyle w:val="Hyperlink"/>
                <w:rFonts w:ascii="Century Gothic" w:hAnsi="Century Gothic"/>
                <w:noProof/>
                <w:sz w:val="16"/>
                <w:szCs w:val="18"/>
                <w:lang w:val="de"/>
              </w:rPr>
              <w:t>Scope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_Toc514844354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55">
            <w:r w:rsidRPr="00E8348B" w:rsidR="00E8348B">
              <w:rPr>
                <w:rStyle w:val="Hyperlink"/>
                <w:rFonts w:ascii="Century Gothic" w:hAnsi="Century Gothic"/>
                <w:i w:val="0"/>
                <w:noProof/>
                <w:sz w:val="16"/>
                <w:szCs w:val="18"/>
                <w:lang w:val="de"/>
              </w:rPr>
              <w:t>Technologie-Hardware-Einkaufsrichtlinie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_Toc514844355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6">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_Toc514844356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7">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_Toc514844357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8">
            <w:r w:rsidRPr="00E8348B" w:rsidR="00E8348B">
              <w:rPr>
                <w:rStyle w:val="Hyperlink"/>
                <w:rFonts w:ascii="Century Gothic" w:hAnsi="Century Gothic"/>
                <w:noProof/>
                <w:color w:val="023160" w:themeColor="hyperlink" w:themeShade="80"/>
                <w:sz w:val="16"/>
                <w:szCs w:val="18"/>
                <w:lang w:val="de"/>
              </w:rPr>
              <w:t>Kauf von Hardware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_Toc514844358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9">
            <w:r w:rsidRPr="00E8348B" w:rsidR="00E8348B">
              <w:rPr>
                <w:rStyle w:val="Hyperlink"/>
                <w:rFonts w:ascii="Century Gothic" w:hAnsi="Century Gothic" w:eastAsia="Calibri"/>
                <w:noProof/>
                <w:color w:val="023160" w:themeColor="hyperlink" w:themeShade="80"/>
                <w:sz w:val="16"/>
                <w:szCs w:val="18"/>
                <w:lang w:val="de"/>
              </w:rPr>
              <w:t>Desktops, Laptops und Tablets</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_Toc514844359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0">
            <w:r w:rsidRPr="00E8348B" w:rsidR="00E8348B">
              <w:rPr>
                <w:rStyle w:val="Hyperlink"/>
                <w:rFonts w:ascii="Century Gothic" w:hAnsi="Century Gothic" w:eastAsia="Calibri"/>
                <w:noProof/>
                <w:color w:val="023160" w:themeColor="hyperlink" w:themeShade="80"/>
                <w:sz w:val="16"/>
                <w:szCs w:val="18"/>
                <w:lang w:val="de"/>
              </w:rPr>
              <w:t>Server</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_Toc514844360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1">
            <w:r w:rsidRPr="00E8348B" w:rsidR="00E8348B">
              <w:rPr>
                <w:rStyle w:val="Hyperlink"/>
                <w:rFonts w:ascii="Century Gothic" w:hAnsi="Century Gothic" w:eastAsia="Calibri"/>
                <w:noProof/>
                <w:color w:val="023160" w:themeColor="hyperlink" w:themeShade="80"/>
                <w:sz w:val="16"/>
                <w:szCs w:val="18"/>
                <w:lang w:val="de"/>
              </w:rPr>
              <w:t>Mobiltelefone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_Toc514844361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2">
            <w:r w:rsidRPr="00E8348B" w:rsidR="00E8348B">
              <w:rPr>
                <w:rStyle w:val="Hyperlink"/>
                <w:rFonts w:ascii="Century Gothic" w:hAnsi="Century Gothic" w:eastAsia="Calibri"/>
                <w:noProof/>
                <w:color w:val="023160" w:themeColor="hyperlink" w:themeShade="80"/>
                <w:sz w:val="16"/>
                <w:szCs w:val="18"/>
                <w:lang w:val="de"/>
              </w:rPr>
              <w:t>Computer-Peripheriegeräte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_Toc514844362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3">
            <w:r w:rsidRPr="00E8348B" w:rsidR="00E8348B">
              <w:rPr>
                <w:rStyle w:val="Hyperlink"/>
                <w:rFonts w:ascii="Century Gothic" w:hAnsi="Century Gothic"/>
                <w:i w:val="0"/>
                <w:noProof/>
                <w:sz w:val="16"/>
                <w:szCs w:val="18"/>
                <w:lang w:val="de"/>
              </w:rPr>
              <w:t>Richtlinie zum Kauf von Software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_Toc514844363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4">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_Toc514844364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5">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_Toc514844365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6">
            <w:r w:rsidRPr="00E8348B" w:rsidR="00E8348B">
              <w:rPr>
                <w:rStyle w:val="Hyperlink"/>
                <w:rFonts w:ascii="Century Gothic" w:hAnsi="Century Gothic"/>
                <w:noProof/>
                <w:color w:val="023160" w:themeColor="hyperlink" w:themeShade="80"/>
                <w:sz w:val="16"/>
                <w:szCs w:val="18"/>
                <w:lang w:val="de"/>
              </w:rPr>
              <w:t>Anfrage für Software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_Toc514844366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7">
            <w:r w:rsidRPr="00E8348B" w:rsidR="00E8348B">
              <w:rPr>
                <w:rStyle w:val="Hyperlink"/>
                <w:rFonts w:ascii="Century Gothic" w:hAnsi="Century Gothic"/>
                <w:noProof/>
                <w:color w:val="023160" w:themeColor="hyperlink" w:themeShade="80"/>
                <w:sz w:val="16"/>
                <w:szCs w:val="18"/>
                <w:lang w:val="de"/>
              </w:rPr>
              <w:t>Kauf von Software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_Toc514844367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8">
            <w:r w:rsidRPr="00E8348B" w:rsidR="00E8348B">
              <w:rPr>
                <w:rStyle w:val="Hyperlink"/>
                <w:rFonts w:ascii="Century Gothic" w:hAnsi="Century Gothic"/>
                <w:noProof/>
                <w:color w:val="023160" w:themeColor="hyperlink" w:themeShade="80"/>
                <w:sz w:val="16"/>
                <w:szCs w:val="18"/>
                <w:lang w:val="de"/>
              </w:rPr>
              <w:t>Bezug von Open-Source- oder Freeware-Software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_Toc514844368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9">
            <w:r w:rsidRPr="00E8348B" w:rsidR="00E8348B">
              <w:rPr>
                <w:rStyle w:val="Hyperlink"/>
                <w:rFonts w:ascii="Century Gothic" w:hAnsi="Century Gothic"/>
                <w:i w:val="0"/>
                <w:noProof/>
                <w:sz w:val="16"/>
                <w:szCs w:val="18"/>
                <w:lang w:val="de"/>
              </w:rPr>
              <w:t>Richtlinie für die Nutzung von Software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_Toc514844369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0">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_Toc514844370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1">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_Toc514844371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2">
            <w:r w:rsidRPr="00E8348B" w:rsidR="00E8348B">
              <w:rPr>
                <w:rStyle w:val="Hyperlink"/>
                <w:rFonts w:ascii="Century Gothic" w:hAnsi="Century Gothic"/>
                <w:noProof/>
                <w:color w:val="023160" w:themeColor="hyperlink" w:themeShade="80"/>
                <w:sz w:val="16"/>
                <w:szCs w:val="18"/>
                <w:lang w:val="de"/>
              </w:rPr>
              <w:t>Softwarelizenzierung</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_Toc514844372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3">
            <w:r w:rsidRPr="00E8348B" w:rsidR="00E8348B">
              <w:rPr>
                <w:rStyle w:val="Hyperlink"/>
                <w:rFonts w:ascii="Century Gothic" w:hAnsi="Century Gothic"/>
                <w:noProof/>
                <w:color w:val="023160" w:themeColor="hyperlink" w:themeShade="80"/>
                <w:sz w:val="16"/>
                <w:szCs w:val="18"/>
                <w:lang w:val="de"/>
              </w:rPr>
              <w:t>Softwareinstallation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_Toc514844373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4">
            <w:r w:rsidRPr="00E8348B" w:rsidR="00E8348B">
              <w:rPr>
                <w:rStyle w:val="Hyperlink"/>
                <w:rFonts w:ascii="Century Gothic" w:hAnsi="Century Gothic"/>
                <w:noProof/>
                <w:color w:val="023160" w:themeColor="hyperlink" w:themeShade="80"/>
                <w:sz w:val="16"/>
                <w:szCs w:val="18"/>
                <w:lang w:val="de"/>
              </w:rPr>
              <w:t>Softwarenutzung</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_Toc514844374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5">
            <w:r w:rsidRPr="00E8348B" w:rsidR="00E8348B">
              <w:rPr>
                <w:rStyle w:val="Hyperlink"/>
                <w:rFonts w:ascii="Century Gothic" w:hAnsi="Century Gothic"/>
                <w:noProof/>
                <w:color w:val="023160" w:themeColor="hyperlink" w:themeShade="80"/>
                <w:sz w:val="16"/>
                <w:szCs w:val="18"/>
                <w:lang w:val="de"/>
              </w:rPr>
              <w:t>Verstoß gegen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_Toc514844375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76">
            <w:r w:rsidRPr="00E8348B" w:rsidR="00E8348B">
              <w:rPr>
                <w:rStyle w:val="Hyperlink"/>
                <w:rFonts w:ascii="Century Gothic" w:hAnsi="Century Gothic"/>
                <w:i w:val="0"/>
                <w:noProof/>
                <w:sz w:val="16"/>
                <w:szCs w:val="18"/>
                <w:lang w:val="de"/>
              </w:rPr>
              <w:t>Bring Your Own Device (Byod) Richtlinie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_Toc514844376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7">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_Toc514844377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8">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_Toc514844378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9">
            <w:r w:rsidRPr="00E8348B" w:rsidR="00E8348B">
              <w:rPr>
                <w:rStyle w:val="Hyperlink"/>
                <w:rFonts w:ascii="Century Gothic" w:hAnsi="Century Gothic"/>
                <w:noProof/>
                <w:color w:val="023160" w:themeColor="hyperlink" w:themeShade="80"/>
                <w:sz w:val="16"/>
                <w:szCs w:val="18"/>
                <w:lang w:val="de"/>
              </w:rPr>
              <w:t>Aktuelle Mobilgeräte, die für die geschäftliche Nutzung im Unternehmen zugelassen sind</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_Toc514844379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0">
            <w:r w:rsidRPr="00E8348B" w:rsidR="00E8348B">
              <w:rPr>
                <w:rStyle w:val="Hyperlink"/>
                <w:rFonts w:ascii="Century Gothic" w:hAnsi="Century Gothic"/>
                <w:noProof/>
                <w:color w:val="023160" w:themeColor="hyperlink" w:themeShade="80"/>
                <w:sz w:val="16"/>
                <w:szCs w:val="18"/>
                <w:lang w:val="de"/>
              </w:rPr>
              <w:t>Anmeldung</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_Toc514844380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1">
            <w:r w:rsidRPr="00E8348B" w:rsidR="00E8348B">
              <w:rPr>
                <w:rStyle w:val="Hyperlink"/>
                <w:rFonts w:ascii="Century Gothic" w:hAnsi="Century Gothic" w:eastAsia="Calibri"/>
                <w:noProof/>
                <w:color w:val="023160" w:themeColor="hyperlink" w:themeShade="80"/>
                <w:sz w:val="16"/>
                <w:szCs w:val="18"/>
                <w:lang w:val="de"/>
              </w:rPr>
              <w:t>Sicherheitsmaßnahmen für mobile Geräte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_Toc514844381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2">
            <w:r w:rsidRPr="00E8348B" w:rsidR="00E8348B">
              <w:rPr>
                <w:rStyle w:val="Hyperlink"/>
                <w:rFonts w:ascii="Century Gothic" w:hAnsi="Century Gothic" w:eastAsia="Calibri"/>
                <w:noProof/>
                <w:color w:val="023160" w:themeColor="hyperlink" w:themeShade="80"/>
                <w:sz w:val="16"/>
                <w:szCs w:val="18"/>
                <w:lang w:val="de"/>
              </w:rPr>
              <w:t>Steuerbefreiungen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_Toc514844382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3">
            <w:r w:rsidRPr="00E8348B" w:rsidR="00E8348B">
              <w:rPr>
                <w:rStyle w:val="Hyperlink"/>
                <w:rFonts w:ascii="Century Gothic" w:hAnsi="Century Gothic" w:eastAsia="Calibri"/>
                <w:noProof/>
                <w:color w:val="023160" w:themeColor="hyperlink" w:themeShade="80"/>
                <w:sz w:val="16"/>
                <w:szCs w:val="18"/>
                <w:lang w:val="de"/>
              </w:rPr>
              <w:t>Verstoß gegen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_Toc514844383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4">
            <w:r w:rsidRPr="00E8348B" w:rsidR="00E8348B">
              <w:rPr>
                <w:rStyle w:val="Hyperlink"/>
                <w:rFonts w:ascii="Century Gothic" w:hAnsi="Century Gothic" w:eastAsia="Calibri"/>
                <w:noProof/>
                <w:color w:val="023160" w:themeColor="hyperlink" w:themeShade="80"/>
                <w:sz w:val="16"/>
                <w:szCs w:val="18"/>
                <w:lang w:val="de"/>
              </w:rPr>
              <w:t>Entschädigung</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_Toc514844384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85">
            <w:r w:rsidRPr="00E8348B" w:rsidR="00E8348B">
              <w:rPr>
                <w:rStyle w:val="Hyperlink"/>
                <w:rFonts w:ascii="Century Gothic" w:hAnsi="Century Gothic"/>
                <w:i w:val="0"/>
                <w:noProof/>
                <w:sz w:val="16"/>
                <w:szCs w:val="18"/>
                <w:lang w:val="de"/>
              </w:rPr>
              <w:t>Sicherheitspolitik der Informationstechnologie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_Toc514844385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6">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_Toc514844386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7">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_Toc514844387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8">
            <w:r w:rsidRPr="00E8348B" w:rsidR="00E8348B">
              <w:rPr>
                <w:rStyle w:val="Hyperlink"/>
                <w:rFonts w:ascii="Century Gothic" w:hAnsi="Century Gothic"/>
                <w:noProof/>
                <w:color w:val="023160" w:themeColor="hyperlink" w:themeShade="80"/>
                <w:sz w:val="16"/>
                <w:szCs w:val="18"/>
                <w:lang w:val="de"/>
              </w:rPr>
              <w:t>Physische Sicherheit</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_Toc514844388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9">
            <w:r w:rsidRPr="00E8348B" w:rsidR="00E8348B">
              <w:rPr>
                <w:rStyle w:val="Hyperlink"/>
                <w:rFonts w:ascii="Century Gothic" w:hAnsi="Century Gothic"/>
                <w:noProof/>
                <w:color w:val="023160" w:themeColor="hyperlink" w:themeShade="80"/>
                <w:sz w:val="16"/>
                <w:szCs w:val="18"/>
                <w:lang w:val="de"/>
              </w:rPr>
              <w:t>Informationssicherheit</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_Toc514844389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0">
            <w:r w:rsidRPr="00E8348B" w:rsidR="00E8348B">
              <w:rPr>
                <w:rStyle w:val="Hyperlink"/>
                <w:rFonts w:ascii="Century Gothic" w:hAnsi="Century Gothic"/>
                <w:i w:val="0"/>
                <w:noProof/>
                <w:sz w:val="16"/>
                <w:szCs w:val="18"/>
                <w:lang w:val="de"/>
              </w:rPr>
              <w:t>Richtlinie zur Verwaltung der Informationstechnologie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_Toc514844390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1">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_Toc514844391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2">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_Toc514844392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3">
            <w:r w:rsidRPr="00E8348B" w:rsidR="00E8348B">
              <w:rPr>
                <w:rStyle w:val="Hyperlink"/>
                <w:rFonts w:ascii="Century Gothic" w:hAnsi="Century Gothic"/>
                <w:i w:val="0"/>
                <w:noProof/>
                <w:sz w:val="16"/>
                <w:szCs w:val="18"/>
                <w:lang w:val="de"/>
              </w:rPr>
              <w:t>Website-Richtlinie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_Toc514844393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4">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_Toc514844394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5">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_Toc514844395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6">
            <w:r w:rsidRPr="00E8348B" w:rsidR="00E8348B">
              <w:rPr>
                <w:rStyle w:val="Hyperlink"/>
                <w:rFonts w:ascii="Century Gothic" w:hAnsi="Century Gothic"/>
                <w:noProof/>
                <w:color w:val="023160" w:themeColor="hyperlink" w:themeShade="80"/>
                <w:sz w:val="16"/>
                <w:szCs w:val="18"/>
                <w:lang w:val="de"/>
              </w:rPr>
              <w:t>Website-Inhalt</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_Toc514844396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7">
            <w:r w:rsidRPr="00E8348B" w:rsidR="00E8348B">
              <w:rPr>
                <w:rStyle w:val="Hyperlink"/>
                <w:rFonts w:ascii="Century Gothic" w:hAnsi="Century Gothic"/>
                <w:noProof/>
                <w:color w:val="023160" w:themeColor="hyperlink" w:themeShade="80"/>
                <w:sz w:val="16"/>
                <w:szCs w:val="18"/>
                <w:lang w:val="de"/>
              </w:rPr>
              <w:t>Website-Register</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_Toc514844397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ascii="Century Gothic" w:hAnsi="Century Gothic"/>
              <w:i w:val="0"/>
              <w:noProof/>
              <w:color w:val="0563C1"/>
              <w:sz w:val="16"/>
              <w:szCs w:val="18"/>
              <w:u w:val="single"/>
            </w:rPr>
          </w:pPr>
          <w:hyperlink w:history="1" w:anchor="_Toc514844398">
            <w:r w:rsidRPr="00E8348B" w:rsidR="00E8348B">
              <w:rPr>
                <w:rStyle w:val="Hyperlink"/>
                <w:rFonts w:ascii="Century Gothic" w:hAnsi="Century Gothic"/>
                <w:i w:val="0"/>
                <w:noProof/>
                <w:sz w:val="16"/>
                <w:szCs w:val="18"/>
                <w:lang w:val="de"/>
              </w:rPr>
              <w:t>für IT-Servicevereinbarungen</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_Toc514844398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 xml:space="preserve">Richtlinie2 </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9">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_Toc514844399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400">
            <w:r w:rsidRPr="00E8348B" w:rsidR="00E8348B">
              <w:rPr>
                <w:rStyle w:val="Hyperlink"/>
                <w:rFonts w:ascii="Century Gothic" w:hAnsi="Century Gothic"/>
                <w:i w:val="0"/>
                <w:noProof/>
                <w:sz w:val="16"/>
                <w:szCs w:val="18"/>
                <w:lang w:val="de"/>
              </w:rPr>
              <w:t>Notfallmanagement der Informationstechnologie</w:t>
            </w:r>
            <w:r w:rsidRPr="00E8348B" w:rsidR="00E8348B">
              <w:rPr>
                <w:noProof/>
                <w:webHidden/>
                <w:sz w:val="22"/>
                <w:lang w:val="de"/>
              </w:rPr>
              <w:tab/>
            </w:r>
            <w:r w:rsidRPr="00E8348B" w:rsidR="00E8348B">
              <w:rPr>
                <w:noProof/>
                <w:webHidden/>
                <w:sz w:val="22"/>
                <w:lang w:val="de"/>
              </w:rPr>
              <w:fldChar w:fldCharType="begin"/>
            </w:r>
            <w:r w:rsidRPr="00E8348B" w:rsidR="00E8348B">
              <w:rPr>
                <w:noProof/>
                <w:webHidden/>
                <w:sz w:val="22"/>
                <w:lang w:val="de"/>
              </w:rPr>
              <w:instrText xml:space="preserve"> PAGEREF _Toc514844400 \h </w:instrText>
            </w:r>
            <w:r w:rsidRPr="00E8348B" w:rsidR="00E8348B">
              <w:rPr>
                <w:noProof/>
                <w:webHidden/>
                <w:sz w:val="22"/>
                <w:lang w:val="de"/>
              </w:rPr>
            </w:r>
            <w:r w:rsidRPr="00E8348B" w:rsidR="00E8348B">
              <w:rPr>
                <w:noProof/>
                <w:webHidden/>
                <w:sz w:val="22"/>
                <w:lang w:val="de"/>
              </w:rPr>
              <w:fldChar w:fldCharType="separate"/>
            </w:r>
            <w:r>
              <w:rPr>
                <w:noProof/>
                <w:webHidden/>
                <w:sz w:val="22"/>
                <w:lang w:val="de"/>
              </w:rPr>
              <w:t>2</w:t>
            </w:r>
            <w:r w:rsidRPr="00E8348B" w:rsidR="00E8348B">
              <w:rPr>
                <w:noProof/>
                <w:webHidden/>
                <w:sz w:val="22"/>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1">
            <w:r w:rsidRPr="00E8348B" w:rsidR="00E8348B">
              <w:rPr>
                <w:rStyle w:val="Hyperlink"/>
                <w:rFonts w:ascii="Century Gothic" w:hAnsi="Century Gothic"/>
                <w:noProof/>
                <w:color w:val="023160" w:themeColor="hyperlink" w:themeShade="80"/>
                <w:sz w:val="16"/>
                <w:szCs w:val="18"/>
                <w:lang w:val="de"/>
              </w:rPr>
              <w:t>Zweck der Richtlinie</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_Toc514844401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2">
            <w:r w:rsidRPr="00E8348B" w:rsidR="00E8348B">
              <w:rPr>
                <w:rStyle w:val="Hyperlink"/>
                <w:rFonts w:ascii="Century Gothic" w:hAnsi="Century Gothic"/>
                <w:noProof/>
                <w:sz w:val="16"/>
                <w:szCs w:val="18"/>
                <w:lang w:val="de"/>
              </w:rPr>
              <w:t>Prozeduren</w:t>
            </w:r>
            <w:r w:rsidRPr="00E8348B" w:rsidR="00E8348B">
              <w:rPr>
                <w:noProof/>
                <w:webHidden/>
                <w:sz w:val="16"/>
                <w:szCs w:val="18"/>
                <w:lang w:val="de"/>
              </w:rPr>
              <w:tab/>
            </w:r>
            <w:r w:rsidRPr="00E8348B" w:rsidR="00E8348B">
              <w:rPr>
                <w:noProof/>
                <w:webHidden/>
                <w:sz w:val="16"/>
                <w:szCs w:val="18"/>
                <w:lang w:val="de"/>
              </w:rPr>
              <w:fldChar w:fldCharType="begin"/>
            </w:r>
            <w:r w:rsidRPr="00E8348B" w:rsidR="00E8348B">
              <w:rPr>
                <w:noProof/>
                <w:webHidden/>
                <w:sz w:val="16"/>
                <w:szCs w:val="18"/>
                <w:lang w:val="de"/>
              </w:rPr>
              <w:instrText xml:space="preserve"> PAGEREF _Toc514844402 \h </w:instrText>
            </w:r>
            <w:r w:rsidRPr="00E8348B" w:rsidR="00E8348B">
              <w:rPr>
                <w:noProof/>
                <w:webHidden/>
                <w:sz w:val="16"/>
                <w:szCs w:val="18"/>
                <w:lang w:val="de"/>
              </w:rPr>
            </w:r>
            <w:r w:rsidRPr="00E8348B" w:rsidR="00E8348B">
              <w:rPr>
                <w:noProof/>
                <w:webHidden/>
                <w:sz w:val="16"/>
                <w:szCs w:val="18"/>
                <w:lang w:val="de"/>
              </w:rPr>
              <w:fldChar w:fldCharType="separate"/>
            </w:r>
            <w:r>
              <w:rPr>
                <w:noProof/>
                <w:webHidden/>
                <w:sz w:val="16"/>
                <w:szCs w:val="18"/>
                <w:lang w:val="de"/>
              </w:rPr>
              <w:t>2</w:t>
            </w:r>
            <w:r w:rsidRPr="00E8348B" w:rsidR="00E8348B">
              <w:rPr>
                <w:noProof/>
                <w:webHidden/>
                <w:sz w:val="16"/>
                <w:szCs w:val="18"/>
                <w:lang w:val="de"/>
              </w:rPr>
              <w:fldChar w:fldCharType="end"/>
            </w:r>
          </w:hyperlink>
        </w:p>
        <w:p w:rsidRPr="00E8348B" w:rsidR="00E8348B" w:rsidP="00E8348B" w:rsidRDefault="00E8348B">
          <w:pPr>
            <w:rPr>
              <w:sz w:val="15"/>
            </w:rPr>
          </w:pPr>
          <w:r w:rsidRPr="00E8348B">
            <w:rPr>
              <w:rFonts w:ascii="Century Gothic" w:hAnsi="Century Gothic"/>
              <w:b/>
              <w:bCs/>
              <w:noProof/>
              <w:szCs w:val="18"/>
            </w:rPr>
            <w:fldChar w:fldCharType="end"/>
          </w:r>
        </w:p>
      </w:sdtContent>
    </w:sdt>
    <w:p w:rsidRPr="00863730" w:rsidR="001962A6" w:rsidP="001962A6" w:rsidRDefault="001962A6">
      <w:pPr>
        <w:pStyle w:val="Heading1"/>
        <w:bidi w:val="false"/>
        <w:jc w:val="left"/>
        <w:rPr>
          <w:rFonts w:ascii="Century Gothic" w:hAnsi="Century Gothic"/>
          <w:color w:val="44546A" w:themeColor="text2"/>
          <w:sz w:val="28"/>
        </w:rPr>
      </w:pPr>
      <w:bookmarkStart w:name="_Toc354384038" w:id="11"/>
      <w:bookmarkStart w:name="_Toc510967333" w:id="12"/>
      <w:bookmarkStart w:name="_Toc514844353" w:id="13"/>
      <w:r w:rsidRPr="00863730">
        <w:rPr>
          <w:rFonts w:ascii="Century Gothic" w:hAnsi="Century Gothic"/>
          <w:color w:val="44546A" w:themeColor="text2"/>
          <w:sz w:val="28"/>
          <w:lang w:val="de"/>
        </w:rPr>
        <w:lastRenderedPageBreak/>
        <w:t xml:space="preserve">Einleitung </w:t>
      </w:r>
      <w:bookmarkEnd w:id="11"/>
      <w:bookmarkEnd w:id="12"/>
      <w:bookmarkEnd w:id="13"/>
    </w:p>
    <w:p w:rsidRPr="001962A6" w:rsidR="001962A6" w:rsidP="001962A6" w:rsidRDefault="001962A6">
      <w:pPr>
        <w:bidi w:val="false"/>
        <w:rPr>
          <w:rFonts w:ascii="Century Gothic" w:hAnsi="Century Gothic" w:eastAsia="Calibri"/>
          <w:sz w:val="18"/>
        </w:rPr>
      </w:pPr>
      <w:r w:rsidRPr="001962A6">
        <w:rPr>
          <w:rFonts w:ascii="Century Gothic" w:hAnsi="Century Gothic" w:eastAsia="Calibri"/>
          <w:sz w:val="18"/>
          <w:lang w:val="de"/>
        </w:rPr>
        <w:t xml:space="preserve">Beschreiben Sie den Zweck der Richtlinien und Verfahren. </w:t>
      </w:r>
    </w:p>
    <w:p w:rsidR="00121D51" w:rsidP="001962A6" w:rsidRDefault="00121D51">
      <w:pPr>
        <w:pStyle w:val="Heading2"/>
        <w:jc w:val="left"/>
        <w:rPr>
          <w:rFonts w:ascii="Century Gothic" w:hAnsi="Century Gothic"/>
          <w:b/>
          <w:color w:val="44546A" w:themeColor="text2"/>
          <w:sz w:val="28"/>
        </w:rPr>
      </w:pPr>
      <w:bookmarkStart w:name="_Toc510967334" w:id="14"/>
    </w:p>
    <w:p w:rsidR="00121D51" w:rsidP="001962A6" w:rsidRDefault="00121D51">
      <w:pPr>
        <w:pStyle w:val="Heading2"/>
        <w:jc w:val="left"/>
        <w:rPr>
          <w:rFonts w:ascii="Century Gothic" w:hAnsi="Century Gothic"/>
          <w:b/>
          <w:color w:val="44546A" w:themeColor="text2"/>
          <w:sz w:val="28"/>
        </w:rPr>
      </w:pPr>
    </w:p>
    <w:p w:rsidRPr="00863730" w:rsidR="001962A6" w:rsidP="001962A6" w:rsidRDefault="001962A6">
      <w:pPr>
        <w:pStyle w:val="Heading2"/>
        <w:bidi w:val="false"/>
        <w:jc w:val="left"/>
        <w:rPr>
          <w:rFonts w:ascii="Century Gothic" w:hAnsi="Century Gothic" w:eastAsia="Calibri"/>
          <w:b/>
          <w:color w:val="44546A" w:themeColor="text2"/>
          <w:sz w:val="28"/>
        </w:rPr>
      </w:pPr>
      <w:bookmarkStart w:name="_Toc514844354" w:id="15"/>
      <w:r w:rsidRPr="00863730">
        <w:rPr>
          <w:rFonts w:ascii="Century Gothic" w:hAnsi="Century Gothic"/>
          <w:b/>
          <w:color w:val="44546A" w:themeColor="text2"/>
          <w:sz w:val="28"/>
          <w:lang w:val="de"/>
        </w:rPr>
        <w:t>UMFANG</w:t>
      </w:r>
      <w:bookmarkEnd w:id="14"/>
      <w:bookmarkEnd w:id="15"/>
    </w:p>
    <w:p w:rsidRPr="001962A6" w:rsidR="001962A6" w:rsidP="001962A6" w:rsidRDefault="001962A6">
      <w:pPr>
        <w:bidi w:val="false"/>
        <w:rPr>
          <w:rFonts w:ascii="Century Gothic" w:hAnsi="Century Gothic" w:eastAsia="Calibri"/>
          <w:sz w:val="18"/>
          <w:szCs w:val="22"/>
        </w:rPr>
      </w:pPr>
      <w:r w:rsidRPr="001962A6">
        <w:rPr>
          <w:rFonts w:ascii="Century Gothic" w:hAnsi="Century Gothic" w:eastAsia="Calibri"/>
          <w:sz w:val="18"/>
          <w:szCs w:val="22"/>
          <w:lang w:val="de"/>
        </w:rPr>
        <w:t>Geben Sie an, für wen diese Richtlinien und Verfahren gelten, z. B. für alle Mitarbeiter oder Mitarbeiter, Besucher und Auftragnehmer.</w:t>
      </w:r>
    </w:p>
    <w:p w:rsidR="00121D51" w:rsidP="001962A6" w:rsidRDefault="00121D51">
      <w:pPr>
        <w:pStyle w:val="Heading1"/>
        <w:jc w:val="left"/>
        <w:rPr>
          <w:rFonts w:ascii="Century Gothic" w:hAnsi="Century Gothic"/>
          <w:color w:val="44546A" w:themeColor="text2"/>
          <w:sz w:val="28"/>
        </w:rPr>
      </w:pPr>
      <w:bookmarkStart w:name="_Toc354384073" w:id="16"/>
      <w:bookmarkStart w:name="_Toc510967335" w:id="17"/>
      <w:bookmarkEnd w:id="4"/>
      <w:bookmarkEnd w:id="5"/>
      <w:bookmarkEnd w:id="6"/>
      <w:bookmarkEnd w:id="7"/>
      <w:bookmarkEnd w:id="8"/>
      <w:bookmarkEnd w:id="9"/>
      <w:bookmarkEnd w:id="10"/>
    </w:p>
    <w:p w:rsidR="00121D51" w:rsidP="001962A6" w:rsidRDefault="00121D51">
      <w:pPr>
        <w:pStyle w:val="Heading1"/>
        <w:jc w:val="left"/>
        <w:rPr>
          <w:rFonts w:ascii="Century Gothic" w:hAnsi="Century Gothic"/>
          <w:color w:val="44546A" w:themeColor="text2"/>
          <w:sz w:val="28"/>
        </w:rPr>
      </w:pPr>
    </w:p>
    <w:p w:rsidRPr="00863730" w:rsidR="001962A6" w:rsidP="001962A6" w:rsidRDefault="001962A6">
      <w:pPr>
        <w:pStyle w:val="Heading1"/>
        <w:bidi w:val="false"/>
        <w:jc w:val="left"/>
        <w:rPr>
          <w:rFonts w:ascii="Century Gothic" w:hAnsi="Century Gothic"/>
          <w:color w:val="44546A" w:themeColor="text2"/>
          <w:sz w:val="28"/>
        </w:rPr>
      </w:pPr>
      <w:bookmarkStart w:name="_Toc514844355" w:id="18"/>
      <w:r w:rsidRPr="00863730">
        <w:rPr>
          <w:rFonts w:ascii="Century Gothic" w:hAnsi="Century Gothic"/>
          <w:color w:val="44546A" w:themeColor="text2"/>
          <w:sz w:val="28"/>
          <w:lang w:val="de"/>
        </w:rPr>
        <w:t>Technologie-Hardware-Einkaufsrichtlinie</w:t>
      </w:r>
      <w:bookmarkEnd w:id="16"/>
      <w:bookmarkEnd w:id="17"/>
      <w:bookmarkEnd w:id="18"/>
    </w:p>
    <w:p w:rsidR="001962A6" w:rsidP="001962A6" w:rsidRDefault="001962A6">
      <w:pPr>
        <w:pStyle w:val="Heading2"/>
        <w:spacing w:line="276" w:lineRule="auto"/>
        <w:jc w:val="left"/>
        <w:rPr>
          <w:rFonts w:ascii="Century Gothic" w:hAnsi="Century Gothic"/>
          <w:b/>
          <w:color w:val="808080" w:themeColor="background1" w:themeShade="80"/>
          <w:sz w:val="21"/>
          <w:szCs w:val="18"/>
        </w:rPr>
      </w:pPr>
      <w:bookmarkStart w:name="_Toc354384015" w:id="19"/>
      <w:bookmarkStart w:name="_Toc354384076" w:id="20"/>
    </w:p>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4844356" w:id="21"/>
      <w:r w:rsidRPr="001962A6">
        <w:rPr>
          <w:rFonts w:ascii="Century Gothic" w:hAnsi="Century Gothic"/>
          <w:b/>
          <w:color w:val="808080" w:themeColor="background1" w:themeShade="80"/>
          <w:sz w:val="21"/>
          <w:szCs w:val="18"/>
          <w:lang w:val="de"/>
        </w:rPr>
        <w:t>ZWECK DER RICHTLINIE</w:t>
      </w:r>
      <w:bookmarkEnd w:id="19"/>
      <w:bookmarkEnd w:id="20"/>
      <w:bookmarkEnd w:id="21"/>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Detaillierte Richtlinien für den Kauf von Hardware für das Unternehmen, um sicherzustellen, dass die gesamte Hardware angemessen ist.</w:t>
      </w:r>
    </w:p>
    <w:p w:rsidR="001962A6" w:rsidP="001962A6" w:rsidRDefault="001962A6">
      <w:pPr>
        <w:pStyle w:val="Heading2"/>
        <w:spacing w:line="276" w:lineRule="auto"/>
        <w:jc w:val="left"/>
        <w:rPr>
          <w:rFonts w:ascii="Century Gothic" w:hAnsi="Century Gothic"/>
          <w:sz w:val="18"/>
          <w:szCs w:val="18"/>
        </w:rPr>
      </w:pPr>
      <w:bookmarkStart w:name="_Toc354384016" w:id="22"/>
      <w:bookmarkStart w:name="_Toc354384077" w:id="23"/>
      <w:bookmarkStart w:name="_Toc510967336" w:id="24"/>
    </w:p>
    <w:p w:rsidRPr="004952F9" w:rsidR="001962A6" w:rsidP="001962A6" w:rsidRDefault="001962A6">
      <w:pPr>
        <w:pStyle w:val="Heading2"/>
        <w:bidi w:val="false"/>
        <w:spacing w:line="276" w:lineRule="auto"/>
        <w:jc w:val="left"/>
        <w:rPr>
          <w:rFonts w:ascii="Century Gothic" w:hAnsi="Century Gothic"/>
          <w:b/>
          <w:color w:val="000000" w:themeColor="text1"/>
          <w:sz w:val="22"/>
          <w:szCs w:val="18"/>
        </w:rPr>
      </w:pPr>
      <w:bookmarkStart w:name="_Toc514844357" w:id="25"/>
      <w:r w:rsidRPr="004952F9">
        <w:rPr>
          <w:rFonts w:ascii="Century Gothic" w:hAnsi="Century Gothic"/>
          <w:b/>
          <w:color w:val="000000" w:themeColor="text1"/>
          <w:sz w:val="22"/>
          <w:szCs w:val="18"/>
          <w:lang w:val="de"/>
        </w:rPr>
        <w:t>PROZEDUREN</w:t>
      </w:r>
      <w:bookmarkEnd w:id="22"/>
      <w:bookmarkEnd w:id="23"/>
      <w:bookmarkEnd w:id="24"/>
      <w:bookmarkEnd w:id="25"/>
    </w:p>
    <w:p w:rsidR="001962A6" w:rsidP="001962A6" w:rsidRDefault="001962A6">
      <w:pPr>
        <w:pStyle w:val="Heading3"/>
        <w:spacing w:line="276" w:lineRule="auto"/>
        <w:jc w:val="left"/>
        <w:rPr>
          <w:rFonts w:ascii="Century Gothic" w:hAnsi="Century Gothic"/>
          <w:sz w:val="18"/>
          <w:szCs w:val="18"/>
        </w:rPr>
      </w:pPr>
      <w:bookmarkStart w:name="_Toc354384078" w:id="26"/>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2"/>
          <w:szCs w:val="18"/>
        </w:rPr>
      </w:pPr>
      <w:bookmarkStart w:name="_Toc514844358" w:id="27"/>
      <w:r w:rsidRPr="001962A6">
        <w:rPr>
          <w:rFonts w:ascii="Century Gothic" w:hAnsi="Century Gothic"/>
          <w:color w:val="808080" w:themeColor="background1" w:themeShade="80"/>
          <w:sz w:val="22"/>
          <w:szCs w:val="18"/>
          <w:lang w:val="de"/>
        </w:rPr>
        <w:t>Kauf von Hardware</w:t>
      </w:r>
      <w:bookmarkEnd w:id="26"/>
      <w:bookmarkEnd w:id="27"/>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de"/>
        </w:rPr>
        <w:t>Beschreiben Sie die Richtlinie für den Kauf aller Desktops, Server, Laptops, Tablets, Computerperipheriegeräte und mobilen Geräte sowie anderer Hardware. Beschreiben Sie alle Mindestfunktionen oder -versionen, obligatorische Marken und Details, z. B. ob angebundene Mausgeräte zulässig sind.</w:t>
      </w:r>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de"/>
        </w:rPr>
        <w:t xml:space="preserve">Beschreiben Sie, wie Garantien aufbewahrt werden und welche Kaufverfahren in anderen Dokumenten vermerkt sind. </w:t>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59" w:id="28"/>
      <w:r w:rsidRPr="001962A6">
        <w:rPr>
          <w:rFonts w:ascii="Century Gothic" w:hAnsi="Century Gothic" w:eastAsia="Calibri"/>
          <w:color w:val="808080" w:themeColor="background1" w:themeShade="80"/>
          <w:sz w:val="21"/>
          <w:szCs w:val="18"/>
          <w:lang w:val="de"/>
        </w:rPr>
        <w:t>Desktops, Laptops und Tablets</w:t>
      </w:r>
      <w:bookmarkEnd w:id="28"/>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1</w:t>
      </w:r>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2</w:t>
      </w:r>
    </w:p>
    <w:p w:rsidR="001962A6" w:rsidP="001962A6" w:rsidRDefault="001962A6">
      <w:pPr>
        <w:pStyle w:val="Heading3"/>
        <w:spacing w:line="276" w:lineRule="auto"/>
        <w:jc w:val="left"/>
        <w:rPr>
          <w:rFonts w:ascii="Century Gothic" w:hAnsi="Century Gothic" w:eastAsia="Calibri"/>
          <w:sz w:val="18"/>
          <w:szCs w:val="18"/>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0" w:id="29"/>
      <w:r w:rsidRPr="001962A6">
        <w:rPr>
          <w:rFonts w:ascii="Century Gothic" w:hAnsi="Century Gothic" w:eastAsia="Calibri"/>
          <w:color w:val="808080" w:themeColor="background1" w:themeShade="80"/>
          <w:sz w:val="21"/>
          <w:szCs w:val="18"/>
          <w:lang w:val="de"/>
        </w:rPr>
        <w:t>Diener</w:t>
      </w:r>
      <w:bookmarkEnd w:id="29"/>
    </w:p>
    <w:p w:rsidRPr="001962A6"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1</w:t>
      </w:r>
    </w:p>
    <w:p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2</w:t>
      </w:r>
    </w:p>
    <w:p w:rsidRPr="001962A6" w:rsidR="001962A6" w:rsidP="001962A6" w:rsidRDefault="001962A6">
      <w:pPr>
        <w:pStyle w:val="ListParagraph"/>
        <w:spacing w:line="276" w:lineRule="auto"/>
        <w:rPr>
          <w:rFonts w:ascii="Century Gothic" w:hAnsi="Century Gothic" w:eastAsia="Calibri"/>
          <w:sz w:val="18"/>
          <w:szCs w:val="18"/>
          <w:lang w:eastAsia="en-US"/>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1" w:id="30"/>
      <w:r w:rsidRPr="001962A6">
        <w:rPr>
          <w:rFonts w:ascii="Century Gothic" w:hAnsi="Century Gothic" w:eastAsia="Calibri"/>
          <w:color w:val="808080" w:themeColor="background1" w:themeShade="80"/>
          <w:sz w:val="21"/>
          <w:szCs w:val="18"/>
          <w:lang w:val="de"/>
        </w:rPr>
        <w:t>Mobiltelefone</w:t>
      </w:r>
      <w:bookmarkEnd w:id="30"/>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1</w:t>
      </w:r>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2</w:t>
      </w:r>
      <w:r>
        <w:rPr>
          <w:rFonts w:ascii="Century Gothic" w:hAnsi="Century Gothic" w:eastAsia="Calibri"/>
          <w:sz w:val="18"/>
          <w:szCs w:val="18"/>
          <w:lang w:val="de"/>
        </w:rPr>
        <w:br/>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2" w:id="31"/>
      <w:r w:rsidRPr="001962A6">
        <w:rPr>
          <w:rFonts w:ascii="Century Gothic" w:hAnsi="Century Gothic" w:eastAsia="Calibri"/>
          <w:color w:val="808080" w:themeColor="background1" w:themeShade="80"/>
          <w:sz w:val="21"/>
          <w:szCs w:val="18"/>
          <w:lang w:val="de"/>
        </w:rPr>
        <w:t>Computer-Peripheriegeräte</w:t>
      </w:r>
      <w:bookmarkEnd w:id="31"/>
    </w:p>
    <w:p w:rsidRPr="001962A6" w:rsidR="001962A6" w:rsidP="001962A6" w:rsidRDefault="001962A6">
      <w:pPr>
        <w:pStyle w:val="ListParagraph"/>
        <w:numPr>
          <w:ilvl w:val="0"/>
          <w:numId w:val="16"/>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de"/>
        </w:rPr>
        <w:t>Punkt 1</w:t>
      </w:r>
    </w:p>
    <w:p w:rsidR="001962A6" w:rsidP="00F76817" w:rsidRDefault="001962A6">
      <w:pPr>
        <w:pStyle w:val="ListParagraph"/>
        <w:numPr>
          <w:ilvl w:val="0"/>
          <w:numId w:val="16"/>
        </w:numPr>
        <w:bidi w:val="false"/>
        <w:spacing w:line="276" w:lineRule="auto"/>
        <w:rPr>
          <w:rFonts w:ascii="Century Gothic" w:hAnsi="Century Gothic" w:eastAsia="Calibri"/>
          <w:sz w:val="18"/>
          <w:szCs w:val="18"/>
        </w:rPr>
      </w:pPr>
      <w:r w:rsidRPr="00121D51">
        <w:rPr>
          <w:rFonts w:ascii="Century Gothic" w:hAnsi="Century Gothic" w:eastAsia="Calibri"/>
          <w:sz w:val="18"/>
          <w:szCs w:val="18"/>
          <w:lang w:val="de"/>
        </w:rPr>
        <w:t>Punkt 2</w:t>
      </w:r>
    </w:p>
    <w:p w:rsidRPr="00121D51" w:rsidR="00121D51" w:rsidP="00121D51" w:rsidRDefault="00121D51">
      <w:pPr>
        <w:spacing w:line="276" w:lineRule="auto"/>
        <w:ind w:left="360"/>
        <w:rPr>
          <w:rFonts w:ascii="Century Gothic" w:hAnsi="Century Gothic" w:eastAsia="Calibri"/>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37" w:id="32"/>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63" w:id="33"/>
      <w:r w:rsidRPr="00863730">
        <w:rPr>
          <w:rFonts w:ascii="Century Gothic" w:hAnsi="Century Gothic"/>
          <w:color w:val="44546A" w:themeColor="text2"/>
          <w:sz w:val="28"/>
          <w:szCs w:val="18"/>
          <w:lang w:val="de"/>
        </w:rPr>
        <w:lastRenderedPageBreak/>
        <w:t>Richtlinie zum Kauf von Software</w:t>
      </w:r>
      <w:bookmarkEnd w:id="32"/>
      <w:bookmarkEnd w:id="33"/>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38" w:id="34"/>
      <w:bookmarkStart w:name="_Toc514844364" w:id="35"/>
      <w:r w:rsidRPr="001962A6">
        <w:rPr>
          <w:rFonts w:ascii="Century Gothic" w:hAnsi="Century Gothic"/>
          <w:b/>
          <w:color w:val="808080" w:themeColor="background1" w:themeShade="80"/>
          <w:sz w:val="21"/>
          <w:szCs w:val="18"/>
          <w:lang w:val="de"/>
        </w:rPr>
        <w:t>ZWECK DER RICHTLINIE</w:t>
      </w:r>
      <w:bookmarkEnd w:id="34"/>
      <w:bookmarkEnd w:id="3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 xml:space="preserve">Beschreiben Sie das Ziel der Softwarerichtlinie und ob sie für Einzellizenzen, Bundles usw. gilt. </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39" w:id="36"/>
      <w:bookmarkStart w:name="_Toc514844365" w:id="37"/>
      <w:r w:rsidRPr="004952F9">
        <w:rPr>
          <w:rFonts w:ascii="Century Gothic" w:hAnsi="Century Gothic"/>
          <w:b/>
          <w:color w:val="000000" w:themeColor="text1"/>
          <w:sz w:val="21"/>
          <w:szCs w:val="18"/>
          <w:lang w:val="de"/>
        </w:rPr>
        <w:t>PROZEDUREN</w:t>
      </w:r>
      <w:bookmarkEnd w:id="36"/>
      <w:bookmarkEnd w:id="3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6" w:id="38"/>
      <w:r w:rsidRPr="001962A6">
        <w:rPr>
          <w:rFonts w:ascii="Century Gothic" w:hAnsi="Century Gothic"/>
          <w:color w:val="808080" w:themeColor="background1" w:themeShade="80"/>
          <w:sz w:val="21"/>
          <w:szCs w:val="18"/>
          <w:lang w:val="de"/>
        </w:rPr>
        <w:t>Anfrage für Software</w:t>
      </w:r>
      <w:bookmarkEnd w:id="3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wie eine Softwareanforderung gestellt wird.</w:t>
      </w:r>
    </w:p>
    <w:p w:rsidRPr="001962A6" w:rsidR="001962A6" w:rsidP="001962A6" w:rsidRDefault="001962A6">
      <w:pPr>
        <w:spacing w:line="276" w:lineRule="auto"/>
        <w:rPr>
          <w:rFonts w:ascii="Century Gothic" w:hAnsi="Century Gothic"/>
          <w:sz w:val="18"/>
          <w:szCs w:val="18"/>
        </w:rPr>
      </w:pPr>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7" w:id="39"/>
      <w:r w:rsidRPr="001962A6">
        <w:rPr>
          <w:rFonts w:ascii="Century Gothic" w:hAnsi="Century Gothic"/>
          <w:color w:val="808080" w:themeColor="background1" w:themeShade="80"/>
          <w:sz w:val="21"/>
          <w:szCs w:val="18"/>
          <w:lang w:val="de"/>
        </w:rPr>
        <w:t>Kauf von Software</w:t>
      </w:r>
      <w:bookmarkEnd w:id="3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 xml:space="preserve">Beschreiben Sie, wer Software kaufen darf und welche bevorzugten Produktanbieter sie haben. Beschreiben Sie auch Merkmale, z. B. Versionsnummern. </w:t>
      </w:r>
    </w:p>
    <w:p w:rsidRPr="001962A6" w:rsidR="001962A6" w:rsidP="001962A6" w:rsidRDefault="001962A6">
      <w:pPr>
        <w:spacing w:line="276" w:lineRule="auto"/>
        <w:rPr>
          <w:rFonts w:ascii="Century Gothic" w:hAnsi="Century Gothic" w:eastAsia="Calibri"/>
          <w:sz w:val="18"/>
          <w:szCs w:val="18"/>
        </w:rPr>
      </w:pPr>
    </w:p>
    <w:p w:rsidRPr="001962A6" w:rsidR="001962A6" w:rsidP="001962A6" w:rsidRDefault="001962A6">
      <w:pPr>
        <w:pStyle w:val="Heading3"/>
        <w:keepNext/>
        <w:bidi w:val="false"/>
        <w:spacing w:line="276" w:lineRule="auto"/>
        <w:jc w:val="left"/>
        <w:rPr>
          <w:rFonts w:ascii="Century Gothic" w:hAnsi="Century Gothic"/>
          <w:color w:val="808080" w:themeColor="background1" w:themeShade="80"/>
          <w:sz w:val="21"/>
          <w:szCs w:val="18"/>
        </w:rPr>
      </w:pPr>
      <w:bookmarkStart w:name="_Toc514844368" w:id="40"/>
      <w:r w:rsidRPr="001962A6">
        <w:rPr>
          <w:rFonts w:ascii="Century Gothic" w:hAnsi="Century Gothic"/>
          <w:color w:val="808080" w:themeColor="background1" w:themeShade="80"/>
          <w:sz w:val="21"/>
          <w:szCs w:val="18"/>
          <w:lang w:val="de"/>
        </w:rPr>
        <w:t>Beschaffung von Open-Source- oder Freeware-Software</w:t>
      </w:r>
      <w:bookmarkEnd w:id="4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Fügen Sie Richtlinien zum Herunterladen und Installieren von Open-Source-Software hinzu.</w:t>
      </w:r>
    </w:p>
    <w:p w:rsidR="001962A6" w:rsidP="001962A6" w:rsidRDefault="001962A6">
      <w:pPr>
        <w:spacing w:line="276" w:lineRule="auto"/>
        <w:rPr>
          <w:rFonts w:ascii="Century Gothic" w:hAnsi="Century Gothic"/>
          <w:sz w:val="18"/>
          <w:szCs w:val="18"/>
        </w:rPr>
      </w:pPr>
    </w:p>
    <w:p w:rsidRPr="001962A6" w:rsidR="001962A6" w:rsidP="001962A6" w:rsidRDefault="001962A6">
      <w:pPr>
        <w:spacing w:line="276" w:lineRule="auto"/>
        <w:rPr>
          <w:rFonts w:ascii="Century Gothic" w:hAnsi="Century Gothic"/>
          <w:sz w:val="1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0967340" w:id="41"/>
      <w:bookmarkStart w:name="_Toc514844369" w:id="42"/>
      <w:bookmarkStart w:name="_Toc354384082" w:id="43"/>
      <w:r w:rsidRPr="00863730">
        <w:rPr>
          <w:rFonts w:ascii="Century Gothic" w:hAnsi="Century Gothic"/>
          <w:color w:val="44546A" w:themeColor="text2"/>
          <w:sz w:val="28"/>
          <w:szCs w:val="18"/>
          <w:lang w:val="de"/>
        </w:rPr>
        <w:t>Richtlinie für die Nutzung von Software</w:t>
      </w:r>
      <w:bookmarkEnd w:id="41"/>
      <w:bookmarkEnd w:id="42"/>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41" w:id="44"/>
      <w:bookmarkStart w:name="_Toc514844370" w:id="45"/>
      <w:r w:rsidRPr="001962A6">
        <w:rPr>
          <w:rFonts w:ascii="Century Gothic" w:hAnsi="Century Gothic"/>
          <w:b/>
          <w:color w:val="808080" w:themeColor="background1" w:themeShade="80"/>
          <w:sz w:val="21"/>
          <w:szCs w:val="18"/>
          <w:lang w:val="de"/>
        </w:rPr>
        <w:t>ZWECK DER RICHTLINIE</w:t>
      </w:r>
      <w:bookmarkEnd w:id="44"/>
      <w:bookmarkEnd w:id="4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Diese Richtlinie enthält Richtlinien für die Verwendung von Software für alle Mitarbeiter innerhalb des Unternehmens, um sicherzustellen, dass die gesamte Softwarenutzung angemessen ist. Im Rahmen dieser Richtlinie wird die Verwendung aller Open-Source- und Freeware-Software nach den gleichen Verfahren durchgeführt, die für kommerzielle Software beschrieben werden.</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42" w:id="46"/>
      <w:bookmarkStart w:name="_Toc514844371" w:id="47"/>
      <w:r w:rsidRPr="004952F9">
        <w:rPr>
          <w:rFonts w:ascii="Century Gothic" w:hAnsi="Century Gothic"/>
          <w:b/>
          <w:color w:val="000000" w:themeColor="text1"/>
          <w:sz w:val="21"/>
          <w:szCs w:val="18"/>
          <w:lang w:val="de"/>
        </w:rPr>
        <w:t>PROZEDUREN</w:t>
      </w:r>
      <w:bookmarkEnd w:id="46"/>
      <w:bookmarkEnd w:id="4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2" w:id="48"/>
      <w:r w:rsidRPr="001962A6">
        <w:rPr>
          <w:rFonts w:ascii="Century Gothic" w:hAnsi="Century Gothic"/>
          <w:color w:val="808080" w:themeColor="background1" w:themeShade="80"/>
          <w:sz w:val="21"/>
          <w:szCs w:val="18"/>
          <w:lang w:val="de"/>
        </w:rPr>
        <w:t xml:space="preserve">Software-Lizenzierung </w:t>
      </w:r>
      <w:bookmarkEnd w:id="4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die Richtlinien für die Verwendung von Lizenzen.</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3" w:id="49"/>
      <w:r w:rsidRPr="004952F9">
        <w:rPr>
          <w:rFonts w:ascii="Century Gothic" w:hAnsi="Century Gothic"/>
          <w:color w:val="808080" w:themeColor="background1" w:themeShade="80"/>
          <w:sz w:val="21"/>
          <w:szCs w:val="18"/>
          <w:lang w:val="de"/>
        </w:rPr>
        <w:t>Software-Installation</w:t>
      </w:r>
      <w:bookmarkEnd w:id="4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Beschreiben Sie, wer für die Installation und Registrierung der Software verantwortlich ist.</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4" w:id="50"/>
      <w:r w:rsidRPr="004952F9">
        <w:rPr>
          <w:rFonts w:ascii="Century Gothic" w:hAnsi="Century Gothic"/>
          <w:color w:val="808080" w:themeColor="background1" w:themeShade="80"/>
          <w:sz w:val="21"/>
          <w:szCs w:val="18"/>
          <w:lang w:val="de"/>
        </w:rPr>
        <w:t xml:space="preserve">Software-Nutzung </w:t>
      </w:r>
      <w:bookmarkEnd w:id="5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die Grenzen der Softwarenutzung und was als unangemessene Verwendung gilt. Wenn es Mitarbeitern untersagt ist, eigene Software auf Arbeitsmitteln zu installieren, erklären Sie dies hier. </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5" w:id="51"/>
      <w:r w:rsidRPr="004952F9">
        <w:rPr>
          <w:rFonts w:ascii="Century Gothic" w:hAnsi="Century Gothic"/>
          <w:color w:val="808080" w:themeColor="background1" w:themeShade="80"/>
          <w:sz w:val="21"/>
          <w:szCs w:val="18"/>
          <w:lang w:val="de"/>
        </w:rPr>
        <w:t>Verstoß gegen die Richtlinie</w:t>
      </w:r>
      <w:bookmarkEnd w:id="5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alle Maßnahmen und Konsequenzen für einen Verstoß gegen die Softwarerichtlinie.</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3" w:id="52"/>
      <w:bookmarkEnd w:id="43"/>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76" w:id="53"/>
      <w:r w:rsidRPr="00863730">
        <w:rPr>
          <w:rFonts w:ascii="Century Gothic" w:hAnsi="Century Gothic"/>
          <w:color w:val="44546A" w:themeColor="text2"/>
          <w:sz w:val="28"/>
          <w:szCs w:val="18"/>
          <w:lang w:val="de"/>
        </w:rPr>
        <w:lastRenderedPageBreak/>
        <w:t>BYOD-Richtlinie (Bring Your Own Device)</w:t>
      </w:r>
      <w:bookmarkEnd w:id="52"/>
      <w:bookmarkEnd w:id="53"/>
      <w:r w:rsidRPr="00863730">
        <w:rPr>
          <w:rFonts w:ascii="Century Gothic" w:hAnsi="Century Gothic"/>
          <w:color w:val="44546A" w:themeColor="text2"/>
          <w:sz w:val="28"/>
          <w:szCs w:val="18"/>
          <w:lang w:val="de"/>
        </w:rPr>
        <w:tab/>
      </w:r>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4" w:id="54"/>
      <w:bookmarkStart w:name="_Toc514844377" w:id="55"/>
      <w:r w:rsidRPr="004952F9">
        <w:rPr>
          <w:rFonts w:ascii="Century Gothic" w:hAnsi="Century Gothic"/>
          <w:b/>
          <w:color w:val="808080" w:themeColor="background1" w:themeShade="80"/>
          <w:sz w:val="21"/>
          <w:szCs w:val="18"/>
          <w:lang w:val="de"/>
        </w:rPr>
        <w:t>ZWECK DER RICHTLINIE</w:t>
      </w:r>
      <w:bookmarkEnd w:id="54"/>
      <w:bookmarkEnd w:id="55"/>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 xml:space="preserve">Beschreiben Sie Ihre Richtlinien für die Verwendung von persönlichen Notebooks, Smartphones und Tablets für Unternehmenszwecke. </w:t>
      </w:r>
    </w:p>
    <w:p w:rsidR="004952F9" w:rsidP="001962A6" w:rsidRDefault="004952F9">
      <w:pPr>
        <w:pStyle w:val="Heading2"/>
        <w:spacing w:line="276" w:lineRule="auto"/>
        <w:jc w:val="left"/>
        <w:rPr>
          <w:rFonts w:ascii="Century Gothic" w:hAnsi="Century Gothic"/>
          <w:sz w:val="18"/>
          <w:szCs w:val="18"/>
        </w:rPr>
      </w:pPr>
      <w:bookmarkStart w:name="_Toc510967345" w:id="56"/>
    </w:p>
    <w:p w:rsidRPr="004952F9" w:rsidR="001962A6" w:rsidP="001962A6" w:rsidRDefault="004952F9">
      <w:pPr>
        <w:pStyle w:val="Heading2"/>
        <w:bidi w:val="false"/>
        <w:spacing w:line="276" w:lineRule="auto"/>
        <w:jc w:val="left"/>
        <w:rPr>
          <w:rFonts w:ascii="Century Gothic" w:hAnsi="Century Gothic"/>
          <w:b/>
          <w:sz w:val="21"/>
          <w:szCs w:val="18"/>
        </w:rPr>
      </w:pPr>
      <w:bookmarkStart w:name="_Toc514844378" w:id="57"/>
      <w:r w:rsidRPr="004952F9">
        <w:rPr>
          <w:rFonts w:ascii="Century Gothic" w:hAnsi="Century Gothic"/>
          <w:b/>
          <w:sz w:val="21"/>
          <w:szCs w:val="18"/>
          <w:lang w:val="de"/>
        </w:rPr>
        <w:t>PROZEDUREN</w:t>
      </w:r>
      <w:bookmarkEnd w:id="56"/>
      <w:bookmarkEnd w:id="57"/>
    </w:p>
    <w:p w:rsidR="004952F9" w:rsidP="001962A6" w:rsidRDefault="004952F9">
      <w:pPr>
        <w:pStyle w:val="Heading3"/>
        <w:spacing w:line="276" w:lineRule="auto"/>
        <w:jc w:val="left"/>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9" w:id="58"/>
      <w:r w:rsidRPr="004952F9">
        <w:rPr>
          <w:rFonts w:ascii="Century Gothic" w:hAnsi="Century Gothic"/>
          <w:color w:val="808080" w:themeColor="background1" w:themeShade="80"/>
          <w:sz w:val="21"/>
          <w:szCs w:val="18"/>
          <w:lang w:val="de"/>
        </w:rPr>
        <w:t>Aktuelle mobile Geräte, die für die geschäftliche Nutzung im Unternehmen zugelassen sind</w:t>
      </w:r>
      <w:bookmarkEnd w:id="58"/>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Listen Sie die persönlichen Mobilgeräte auf, die für die Verwendung im Unternehmen zugelassen sind:</w:t>
      </w:r>
    </w:p>
    <w:p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de"/>
        </w:rPr>
        <w:t>Fügen Sie den Typ, die Marke und das Modell des zugelassenen Geräts hinzu.</w:t>
      </w:r>
    </w:p>
    <w:p w:rsidRPr="004952F9"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de"/>
        </w:rPr>
        <w:t>Fügen Sie den Typ, die Marke und das Modell des zugelassenen Geräts hinzu.</w:t>
      </w:r>
      <w:r w:rsidRPr="004952F9" w:rsidR="004952F9">
        <w:rPr>
          <w:rFonts w:ascii="Century Gothic" w:hAnsi="Century Gothic"/>
          <w:sz w:val="18"/>
          <w:szCs w:val="18"/>
          <w:lang w:val="de"/>
        </w:rPr>
        <w:br/>
      </w: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0" w:id="59"/>
      <w:r w:rsidRPr="004952F9">
        <w:rPr>
          <w:rFonts w:ascii="Century Gothic" w:hAnsi="Century Gothic"/>
          <w:color w:val="808080" w:themeColor="background1" w:themeShade="80"/>
          <w:sz w:val="21"/>
          <w:szCs w:val="18"/>
          <w:lang w:val="de"/>
        </w:rPr>
        <w:t>Registrierung</w:t>
      </w:r>
      <w:bookmarkEnd w:id="59"/>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den Registrierungsprozess für persönliche Geräte.</w:t>
      </w:r>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Listen Sie genehmigte Geschäftszwecke auf. Beispiele hierfür sind geschäftliche E-Mail-Nachrichten, Geschäftsanrufe und genehmigte Produkt-Apps.</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de"/>
        </w:rPr>
        <w:t>Zweck 1</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de"/>
        </w:rPr>
        <w:t>Zweck 2</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de"/>
        </w:rPr>
        <w:t>Zweck 3</w:t>
      </w:r>
    </w:p>
    <w:p w:rsidRPr="001962A6" w:rsidR="001962A6" w:rsidP="001962A6" w:rsidRDefault="004952F9">
      <w:pPr>
        <w:bidi w:val="false"/>
        <w:spacing w:line="276" w:lineRule="auto"/>
        <w:rPr>
          <w:rFonts w:ascii="Century Gothic" w:hAnsi="Century Gothic"/>
          <w:sz w:val="18"/>
          <w:szCs w:val="18"/>
        </w:rPr>
      </w:pPr>
      <w:r>
        <w:rPr>
          <w:rFonts w:ascii="Century Gothic" w:hAnsi="Century Gothic"/>
          <w:sz w:val="18"/>
          <w:szCs w:val="18"/>
          <w:lang w:val="de"/>
        </w:rPr>
        <w:br/>
      </w:r>
      <w:r w:rsidRPr="001962A6" w:rsidR="001962A6">
        <w:rPr>
          <w:rFonts w:ascii="Century Gothic" w:hAnsi="Century Gothic"/>
          <w:sz w:val="18"/>
          <w:szCs w:val="18"/>
          <w:lang w:val="de"/>
        </w:rPr>
        <w:t>Beschreiben Sie die Bedingungen für die Verwendung persönlicher Geräte für geschäftliche Zwecke. Zu den Bedingungen kann gehören, dass keine sensiblen Informationen übertragen werden, um sicherzustellen, dass Informationen auf einem anderen Gerät gesichert werden, um das Gerät vor einer Kompromittierung an öffentlichen Orten und auf öffentlichen Wi-Fi-Systemen zu schützen und unbefugten Personen die Nutzung des Geräts nicht zu gestatten.</w:t>
      </w:r>
    </w:p>
    <w:p w:rsidRPr="004952F9" w:rsidR="001962A6" w:rsidP="001962A6" w:rsidRDefault="004952F9">
      <w:pPr>
        <w:bidi w:val="false"/>
        <w:spacing w:after="200" w:line="276" w:lineRule="auto"/>
        <w:rPr>
          <w:rFonts w:ascii="Century Gothic" w:hAnsi="Century Gothic"/>
          <w:b/>
          <w:color w:val="808080" w:themeColor="background1" w:themeShade="80"/>
          <w:sz w:val="21"/>
          <w:szCs w:val="18"/>
        </w:rPr>
      </w:pPr>
      <w:r w:rsidRPr="004952F9">
        <w:rPr>
          <w:rFonts w:ascii="Century Gothic" w:hAnsi="Century Gothic"/>
          <w:b/>
          <w:color w:val="808080" w:themeColor="background1" w:themeShade="80"/>
          <w:sz w:val="21"/>
          <w:szCs w:val="18"/>
          <w:lang w:val="de"/>
        </w:rPr>
        <w:br/>
        <w:t>UNTERNEHMENSRECHTE</w:t>
      </w:r>
    </w:p>
    <w:p w:rsidRPr="001962A6" w:rsidR="001962A6" w:rsidP="001962A6" w:rsidRDefault="001962A6">
      <w:pPr>
        <w:bidi w:val="false"/>
        <w:spacing w:after="200" w:line="276" w:lineRule="auto"/>
        <w:rPr>
          <w:rFonts w:ascii="Century Gothic" w:hAnsi="Century Gothic"/>
          <w:sz w:val="18"/>
          <w:szCs w:val="18"/>
        </w:rPr>
      </w:pPr>
      <w:r w:rsidRPr="001962A6">
        <w:rPr>
          <w:rFonts w:ascii="Century Gothic" w:hAnsi="Century Gothic"/>
          <w:sz w:val="18"/>
          <w:szCs w:val="18"/>
          <w:lang w:val="de"/>
        </w:rPr>
        <w:t xml:space="preserve">Beschreiben Sie den Umfang der Unternehmenskontrolle und die Rechte an geistigem Eigentum und den auf dem Gerät erstellten Daten. Zum Beispiel kann Ihr Unternehmen sein Recht geltend machen, das gesamte auf dem Gerät erstellte geistige Eigentum zu besitzen und Daten zu löschen, wenn das Gerät jemals gestohlen wird oder wenn der Mitarbeiter aus irgendeinem Grund gekündigt wird. Wenden Sie sich an Ihren CIO und Rechtsberater, um weitere Informationen zu erhalten. </w:t>
      </w:r>
    </w:p>
    <w:p w:rsidR="004952F9" w:rsidP="001962A6" w:rsidRDefault="004952F9">
      <w:pPr>
        <w:pStyle w:val="Heading3"/>
        <w:spacing w:line="276" w:lineRule="auto"/>
        <w:jc w:val="left"/>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1" w:id="60"/>
      <w:r w:rsidRPr="004952F9">
        <w:rPr>
          <w:rFonts w:ascii="Century Gothic" w:hAnsi="Century Gothic" w:eastAsia="Calibri"/>
          <w:color w:val="808080" w:themeColor="background1" w:themeShade="80"/>
          <w:sz w:val="21"/>
          <w:szCs w:val="18"/>
          <w:lang w:val="de"/>
        </w:rPr>
        <w:t>Sicherheitsmaßnahmen für mobile Geräte</w:t>
      </w:r>
      <w:bookmarkEnd w:id="60"/>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Detaillierte Erwartungen an die Sicherheit von Geräten.</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keepNext/>
        <w:bidi w:val="false"/>
        <w:spacing w:line="276" w:lineRule="auto"/>
        <w:jc w:val="left"/>
        <w:rPr>
          <w:rFonts w:ascii="Century Gothic" w:hAnsi="Century Gothic" w:eastAsia="Calibri"/>
          <w:color w:val="808080" w:themeColor="background1" w:themeShade="80"/>
          <w:sz w:val="21"/>
          <w:szCs w:val="18"/>
        </w:rPr>
      </w:pPr>
      <w:bookmarkStart w:name="_Toc514844382" w:id="61"/>
      <w:r w:rsidRPr="004952F9">
        <w:rPr>
          <w:rFonts w:ascii="Century Gothic" w:hAnsi="Century Gothic" w:eastAsia="Calibri"/>
          <w:color w:val="808080" w:themeColor="background1" w:themeShade="80"/>
          <w:sz w:val="21"/>
          <w:szCs w:val="18"/>
          <w:lang w:val="de"/>
        </w:rPr>
        <w:t>Ausnahmen</w:t>
      </w:r>
      <w:bookmarkEnd w:id="61"/>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Beschreiben Sie alle Ausnahmen.</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3" w:id="62"/>
      <w:r w:rsidRPr="004952F9">
        <w:rPr>
          <w:rFonts w:ascii="Century Gothic" w:hAnsi="Century Gothic" w:eastAsia="Calibri"/>
          <w:color w:val="808080" w:themeColor="background1" w:themeShade="80"/>
          <w:sz w:val="21"/>
          <w:szCs w:val="18"/>
          <w:lang w:val="de"/>
        </w:rPr>
        <w:t>Verstoß gegen die Richtlinie</w:t>
      </w:r>
      <w:bookmarkEnd w:id="62"/>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alle Maßnahmen und Konsequenzen für einen Verstoß gegen die Softwarerichtlinie.</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4" w:id="63"/>
      <w:r w:rsidRPr="004952F9">
        <w:rPr>
          <w:rFonts w:ascii="Century Gothic" w:hAnsi="Century Gothic" w:eastAsia="Calibri"/>
          <w:color w:val="808080" w:themeColor="background1" w:themeShade="80"/>
          <w:sz w:val="21"/>
          <w:szCs w:val="18"/>
          <w:lang w:val="de"/>
        </w:rPr>
        <w:t>Entschädigung</w:t>
      </w:r>
      <w:bookmarkEnd w:id="63"/>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 xml:space="preserve">Beschreiben Sie, wie von Mitarbeitern erwartet wird, dass sie Ihr Unternehmen entschädigen, falls illegale Aktivitäten unter Verwendung von Unternehmensvermögen durchgeführt werden. Wenden Sie sich an Ihren Rechtsberater, um weitere Informationen zu erhalten. </w:t>
      </w:r>
    </w:p>
    <w:p w:rsidRPr="001962A6" w:rsidR="001962A6" w:rsidP="001962A6" w:rsidRDefault="001962A6">
      <w:pPr>
        <w:pStyle w:val="Heading3"/>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6" w:id="64"/>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85" w:id="65"/>
      <w:r w:rsidRPr="00863730">
        <w:rPr>
          <w:rFonts w:ascii="Century Gothic" w:hAnsi="Century Gothic"/>
          <w:color w:val="44546A" w:themeColor="text2"/>
          <w:sz w:val="28"/>
          <w:szCs w:val="18"/>
          <w:lang w:val="de"/>
        </w:rPr>
        <w:lastRenderedPageBreak/>
        <w:t>Sicherheitspolitik der Informationstechnologie</w:t>
      </w:r>
      <w:bookmarkEnd w:id="64"/>
      <w:bookmarkEnd w:id="65"/>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7" w:id="66"/>
      <w:bookmarkStart w:name="_Toc514844386" w:id="67"/>
      <w:r w:rsidRPr="004952F9">
        <w:rPr>
          <w:rFonts w:ascii="Century Gothic" w:hAnsi="Century Gothic"/>
          <w:b/>
          <w:color w:val="808080" w:themeColor="background1" w:themeShade="80"/>
          <w:sz w:val="21"/>
          <w:szCs w:val="18"/>
          <w:lang w:val="de"/>
        </w:rPr>
        <w:t>ZWECK DER RICHTLINIE</w:t>
      </w:r>
      <w:bookmarkEnd w:id="66"/>
      <w:bookmarkEnd w:id="67"/>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Beschreiben Sie das Ziel der Sicherheitsrichtlinie, wie sie für IT-Assets und -Ressourcen gilt.</w:t>
      </w:r>
    </w:p>
    <w:p w:rsidRPr="001962A6" w:rsidR="004952F9" w:rsidP="001962A6" w:rsidRDefault="004952F9">
      <w:pPr>
        <w:spacing w:line="276" w:lineRule="auto"/>
        <w:rPr>
          <w:rFonts w:ascii="Century Gothic" w:hAnsi="Century Gothic" w:eastAsia="Calibri"/>
          <w:sz w:val="18"/>
          <w:szCs w:val="18"/>
        </w:rPr>
      </w:pPr>
    </w:p>
    <w:p w:rsidR="001962A6" w:rsidP="001962A6" w:rsidRDefault="004952F9">
      <w:pPr>
        <w:pStyle w:val="Heading2"/>
        <w:bidi w:val="false"/>
        <w:spacing w:line="276" w:lineRule="auto"/>
        <w:jc w:val="left"/>
        <w:rPr>
          <w:rFonts w:ascii="Century Gothic" w:hAnsi="Century Gothic"/>
          <w:b/>
          <w:sz w:val="22"/>
          <w:szCs w:val="18"/>
        </w:rPr>
      </w:pPr>
      <w:bookmarkStart w:name="_Toc510967348" w:id="68"/>
      <w:bookmarkStart w:name="_Toc514844387" w:id="69"/>
      <w:r w:rsidRPr="004952F9">
        <w:rPr>
          <w:rFonts w:ascii="Century Gothic" w:hAnsi="Century Gothic"/>
          <w:b/>
          <w:sz w:val="22"/>
          <w:szCs w:val="18"/>
          <w:lang w:val="de"/>
        </w:rPr>
        <w:t>PROZEDUREN</w:t>
      </w:r>
      <w:bookmarkEnd w:id="68"/>
      <w:bookmarkEnd w:id="69"/>
    </w:p>
    <w:p w:rsidRPr="004952F9" w:rsidR="004952F9" w:rsidP="004952F9" w:rsidRDefault="004952F9"/>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8" w:id="70"/>
      <w:r w:rsidRPr="004952F9">
        <w:rPr>
          <w:rFonts w:ascii="Century Gothic" w:hAnsi="Century Gothic"/>
          <w:color w:val="808080" w:themeColor="background1" w:themeShade="80"/>
          <w:sz w:val="21"/>
          <w:szCs w:val="18"/>
          <w:lang w:val="de"/>
        </w:rPr>
        <w:t>Physische Sicherheit</w:t>
      </w:r>
      <w:bookmarkEnd w:id="7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Detaillierte Umwelt- und physische Sicherheitsmaßnahmen.</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9" w:id="71"/>
      <w:r w:rsidRPr="004952F9">
        <w:rPr>
          <w:rFonts w:ascii="Century Gothic" w:hAnsi="Century Gothic"/>
          <w:color w:val="808080" w:themeColor="background1" w:themeShade="80"/>
          <w:sz w:val="21"/>
          <w:szCs w:val="18"/>
          <w:lang w:val="de"/>
        </w:rPr>
        <w:t>Informationssicherheit</w:t>
      </w:r>
      <w:bookmarkEnd w:id="7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Backup, Kennwortschutz, Autorisierung und andere Maßnahmen zur Informationssicherheit. Verwenden Sie eine Tabelle, um Personen und Sicherheitsverantwortlichkeiten aufzulisten. </w:t>
      </w:r>
    </w:p>
    <w:p w:rsidRPr="001962A6" w:rsidR="004952F9" w:rsidP="001962A6" w:rsidRDefault="004952F9">
      <w:pPr>
        <w:spacing w:line="276" w:lineRule="auto"/>
        <w:rPr>
          <w:rFonts w:ascii="Century Gothic" w:hAnsi="Century Gothic"/>
          <w:sz w:val="18"/>
          <w:szCs w:val="18"/>
        </w:rPr>
      </w:pPr>
    </w:p>
    <w:tbl>
      <w:tblPr>
        <w:bidiVisual w:val="off"/>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Description w:val="Zugangsberechtigung - Auflistung der Berufsbezeichnungen von Personen, die berechtigt sind, auf eine Liste der im Unternehmen verwendeten Hard- und Software zuzugreifen"/>
      </w:tblPr>
      <w:tblGrid>
        <w:gridCol w:w="5402"/>
        <w:gridCol w:w="5388"/>
      </w:tblGrid>
      <w:tr w:rsidRPr="001962A6" w:rsidR="001962A6" w:rsidTr="00E8348B">
        <w:trPr>
          <w:cantSplit/>
          <w:trHeight w:val="476"/>
          <w:tblHeader/>
        </w:trPr>
        <w:tc>
          <w:tcPr>
            <w:tcW w:w="5684"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de"/>
              </w:rPr>
              <w:t>TECHNOLOGIE</w:t>
            </w:r>
          </w:p>
        </w:tc>
        <w:tc>
          <w:tcPr>
            <w:tcW w:w="5676"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de"/>
              </w:rPr>
              <w:t>VERANTWORTLICHE PERSONEN</w:t>
            </w: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bl>
    <w:p w:rsidR="004952F9" w:rsidP="001962A6" w:rsidRDefault="004952F9">
      <w:pPr>
        <w:pStyle w:val="Heading1"/>
        <w:spacing w:line="276" w:lineRule="auto"/>
        <w:jc w:val="left"/>
        <w:rPr>
          <w:rFonts w:ascii="Century Gothic" w:hAnsi="Century Gothic"/>
          <w:sz w:val="18"/>
          <w:szCs w:val="18"/>
        </w:rPr>
      </w:pPr>
      <w:bookmarkStart w:name="_Toc510967349" w:id="72"/>
    </w:p>
    <w:p w:rsidR="004952F9" w:rsidP="001962A6" w:rsidRDefault="004952F9">
      <w:pPr>
        <w:pStyle w:val="Heading1"/>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0" w:id="73"/>
      <w:r w:rsidRPr="00863730">
        <w:rPr>
          <w:rFonts w:ascii="Century Gothic" w:hAnsi="Century Gothic"/>
          <w:color w:val="44546A" w:themeColor="text2"/>
          <w:sz w:val="28"/>
          <w:szCs w:val="18"/>
          <w:lang w:val="de"/>
        </w:rPr>
        <w:t>Verwaltungspolitik für Informationstechnologie</w:t>
      </w:r>
      <w:bookmarkEnd w:id="72"/>
      <w:bookmarkEnd w:id="73"/>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50" w:id="74"/>
      <w:bookmarkStart w:name="_Toc514844391" w:id="75"/>
      <w:r w:rsidRPr="004952F9">
        <w:rPr>
          <w:rFonts w:ascii="Century Gothic" w:hAnsi="Century Gothic"/>
          <w:b/>
          <w:color w:val="808080" w:themeColor="background1" w:themeShade="80"/>
          <w:sz w:val="21"/>
          <w:szCs w:val="18"/>
          <w:lang w:val="de"/>
        </w:rPr>
        <w:t>ZWECK DER RICHTLINIE</w:t>
      </w:r>
      <w:bookmarkEnd w:id="74"/>
      <w:bookmarkEnd w:id="7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de"/>
        </w:rPr>
        <w:t xml:space="preserve">Beschreiben Sie Ihre IT-Verwaltungsrichtlinie. </w:t>
      </w:r>
    </w:p>
    <w:p w:rsidRPr="001962A6" w:rsidR="00863730" w:rsidP="001962A6" w:rsidRDefault="00863730">
      <w:pPr>
        <w:spacing w:line="276" w:lineRule="auto"/>
        <w:rPr>
          <w:rFonts w:ascii="Century Gothic" w:hAnsi="Century Gothic" w:eastAsia="Calibri"/>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1" w:id="76"/>
      <w:bookmarkStart w:name="_Toc514844392" w:id="77"/>
      <w:r w:rsidRPr="00863730">
        <w:rPr>
          <w:rFonts w:ascii="Century Gothic" w:hAnsi="Century Gothic"/>
          <w:b/>
          <w:sz w:val="22"/>
          <w:szCs w:val="18"/>
          <w:lang w:val="de"/>
        </w:rPr>
        <w:t>PROZEDUREN</w:t>
      </w:r>
      <w:bookmarkEnd w:id="76"/>
      <w:bookmarkEnd w:id="77"/>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Verwaltungsverfahren, z. B. die Auflistung aller physischen und Softwareressourcen, anwendbaren Lizenzen, Verlängerungsdaten, Servicevereinbarungen und Garantien. </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2" w:id="78"/>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3" w:id="79"/>
      <w:r w:rsidRPr="00863730">
        <w:rPr>
          <w:rFonts w:ascii="Century Gothic" w:hAnsi="Century Gothic"/>
          <w:color w:val="44546A" w:themeColor="text2"/>
          <w:sz w:val="28"/>
          <w:szCs w:val="18"/>
          <w:lang w:val="de"/>
        </w:rPr>
        <w:t>Website-Richtlinien</w:t>
      </w:r>
      <w:bookmarkEnd w:id="78"/>
      <w:bookmarkEnd w:id="79"/>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3" w:id="80"/>
      <w:bookmarkStart w:name="_Toc514844394" w:id="81"/>
      <w:r w:rsidRPr="00863730">
        <w:rPr>
          <w:rFonts w:ascii="Century Gothic" w:hAnsi="Century Gothic"/>
          <w:b/>
          <w:color w:val="808080" w:themeColor="background1" w:themeShade="80"/>
          <w:sz w:val="21"/>
          <w:szCs w:val="18"/>
          <w:lang w:val="de"/>
        </w:rPr>
        <w:t>ZWECK DER RICHTLINIE</w:t>
      </w:r>
      <w:bookmarkEnd w:id="80"/>
      <w:bookmarkEnd w:id="8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Beschreiben Sie Richtlinien für die Pflege der Unternehmenswebsite.</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4" w:id="82"/>
      <w:bookmarkStart w:name="_Toc514844395" w:id="83"/>
      <w:r w:rsidRPr="00863730">
        <w:rPr>
          <w:rFonts w:ascii="Century Gothic" w:hAnsi="Century Gothic"/>
          <w:b/>
          <w:sz w:val="22"/>
          <w:szCs w:val="18"/>
          <w:lang w:val="de"/>
        </w:rPr>
        <w:t>PROZEDUREN</w:t>
      </w:r>
      <w:bookmarkEnd w:id="82"/>
      <w:bookmarkEnd w:id="83"/>
    </w:p>
    <w:p w:rsidRPr="00863730" w:rsidR="00863730" w:rsidP="00863730" w:rsidRDefault="00863730"/>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6" w:id="84"/>
      <w:r w:rsidRPr="00863730">
        <w:rPr>
          <w:rFonts w:ascii="Century Gothic" w:hAnsi="Century Gothic"/>
          <w:color w:val="808080" w:themeColor="background1" w:themeShade="80"/>
          <w:sz w:val="21"/>
          <w:szCs w:val="18"/>
          <w:lang w:val="de"/>
        </w:rPr>
        <w:t>Inhalt der Website</w:t>
      </w:r>
      <w:bookmarkEnd w:id="84"/>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Detaillierte Richtlinien für den Inhalt der Unternehmenswebsite, wer verantwortlich ist, Umfang des Inhalts, Prüfer und Genehmiger, Branding-Richtlinien und Datenschutzrichtlinien. Beachten Sie alle Vorschriften, die sich auf den Inhalt Und den Datenschutz Ihrer Website beziehen.</w:t>
      </w:r>
    </w:p>
    <w:p w:rsidRPr="001962A6" w:rsidR="00863730" w:rsidP="001962A6" w:rsidRDefault="00863730">
      <w:pPr>
        <w:spacing w:line="276" w:lineRule="auto"/>
        <w:rPr>
          <w:rFonts w:ascii="Century Gothic" w:hAnsi="Century Gothic"/>
          <w:sz w:val="18"/>
          <w:szCs w:val="18"/>
        </w:rPr>
      </w:pPr>
    </w:p>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7" w:id="85"/>
      <w:r w:rsidRPr="00863730">
        <w:rPr>
          <w:rFonts w:ascii="Century Gothic" w:hAnsi="Century Gothic"/>
          <w:color w:val="808080" w:themeColor="background1" w:themeShade="80"/>
          <w:sz w:val="21"/>
          <w:szCs w:val="18"/>
          <w:lang w:val="de"/>
        </w:rPr>
        <w:t>Website registrieren</w:t>
      </w:r>
      <w:bookmarkEnd w:id="85"/>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Notieren Sie sich Informationen, die für Ihren Domainnamen relevant sind, z. B. alle registrierten Namen, Verlängerungsdaten und Hostingdienstanbieter.</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5" w:id="86"/>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8" w:id="87"/>
      <w:r w:rsidRPr="00863730">
        <w:rPr>
          <w:rFonts w:ascii="Century Gothic" w:hAnsi="Century Gothic"/>
          <w:color w:val="44546A" w:themeColor="text2"/>
          <w:sz w:val="28"/>
          <w:szCs w:val="18"/>
          <w:lang w:val="de"/>
        </w:rPr>
        <w:lastRenderedPageBreak/>
        <w:t>Richtlinie zu IT-Serviceverträgen</w:t>
      </w:r>
      <w:bookmarkEnd w:id="86"/>
      <w:bookmarkEnd w:id="87"/>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6" w:id="88"/>
      <w:bookmarkStart w:name="_Toc514844399" w:id="89"/>
      <w:r w:rsidRPr="00863730">
        <w:rPr>
          <w:rFonts w:ascii="Century Gothic" w:hAnsi="Century Gothic"/>
          <w:b/>
          <w:color w:val="808080" w:themeColor="background1" w:themeShade="80"/>
          <w:sz w:val="21"/>
          <w:szCs w:val="18"/>
          <w:lang w:val="de"/>
        </w:rPr>
        <w:t>ZWECK DER RICHTLINIE</w:t>
      </w:r>
      <w:bookmarkEnd w:id="88"/>
      <w:bookmarkEnd w:id="89"/>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Servicevereinbarungen und Voraussetzungen für die Unterzeichnung solcher Vereinbarungen. Fügen Sie alle Anforderungen für die rechtliche Überprüfung und Schritte im Falle von Problemen hinzu. </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7" w:id="90"/>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400" w:id="91"/>
      <w:r w:rsidRPr="00863730">
        <w:rPr>
          <w:rFonts w:ascii="Century Gothic" w:hAnsi="Century Gothic"/>
          <w:color w:val="44546A" w:themeColor="text2"/>
          <w:sz w:val="28"/>
          <w:szCs w:val="18"/>
          <w:lang w:val="de"/>
        </w:rPr>
        <w:t>Notfallmanagement der Informationstechnologie</w:t>
      </w:r>
      <w:bookmarkEnd w:id="90"/>
      <w:bookmarkEnd w:id="91"/>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8" w:id="92"/>
      <w:bookmarkStart w:name="_Toc514844401" w:id="93"/>
      <w:r w:rsidRPr="00863730">
        <w:rPr>
          <w:rFonts w:ascii="Century Gothic" w:hAnsi="Century Gothic"/>
          <w:b/>
          <w:color w:val="808080" w:themeColor="background1" w:themeShade="80"/>
          <w:sz w:val="21"/>
          <w:szCs w:val="18"/>
          <w:lang w:val="de"/>
        </w:rPr>
        <w:t>ZWECK DER RICHTLINIE</w:t>
      </w:r>
      <w:bookmarkEnd w:id="92"/>
      <w:bookmarkEnd w:id="93"/>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Richtlinien für das Notfallmanagement der gesamten Informationstechnologie im Unternehmen. </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9" w:id="94"/>
      <w:bookmarkStart w:name="_Toc514844402" w:id="95"/>
      <w:r w:rsidRPr="00863730">
        <w:rPr>
          <w:rFonts w:ascii="Century Gothic" w:hAnsi="Century Gothic"/>
          <w:b/>
          <w:sz w:val="22"/>
          <w:szCs w:val="18"/>
          <w:lang w:val="de"/>
        </w:rPr>
        <w:t>PROZEDUREN</w:t>
      </w:r>
      <w:bookmarkEnd w:id="94"/>
      <w:bookmarkEnd w:id="95"/>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de"/>
        </w:rPr>
        <w:t xml:space="preserve">Beschreiben Sie, wer für die Verwaltung von Problemen bei Hardwareausfällen, Malware, Informationsverletzungen oder Website-Unterbrechungen verantwortlich ist, und schritte zum Verwalten der einzelnen Ereignistypen. </w:t>
      </w:r>
    </w:p>
    <w:p w:rsidRPr="00121D51" w:rsidR="002E4407" w:rsidP="00121D51" w:rsidRDefault="001962A6">
      <w:pPr>
        <w:spacing w:line="276" w:lineRule="auto"/>
        <w:rPr>
          <w:rFonts w:ascii="Century Gothic" w:hAnsi="Century Gothic"/>
          <w:sz w:val="18"/>
          <w:szCs w:val="18"/>
        </w:rPr>
      </w:pPr>
      <w:r w:rsidRPr="001962A6">
        <w:rPr>
          <w:rFonts w:ascii="Century Gothic" w:hAnsi="Century Gothic"/>
          <w:sz w:val="18"/>
          <w:szCs w:val="18"/>
        </w:rPr>
        <w:br w:type="page"/>
      </w:r>
    </w:p>
    <w:p w:rsidRPr="001962A6" w:rsidR="006B5ECE" w:rsidP="006B5ECE" w:rsidRDefault="006B5ECE">
      <w:pPr>
        <w:rPr>
          <w:rFonts w:ascii="Century Gothic" w:hAnsi="Century Gothic"/>
        </w:rPr>
      </w:pPr>
    </w:p>
    <w:p w:rsidRPr="001962A6" w:rsidR="00FF51C2" w:rsidP="00FF51C2" w:rsidRDefault="00FF51C2">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trPr>
          <w:trHeight w:val="2626"/>
        </w:trPr>
        <w:tc>
          <w:tcPr>
            <w:tcW w:w="10020" w:type="dxa"/>
          </w:tcPr>
          <w:p w:rsidRPr="001962A6" w:rsidR="00FF51C2" w:rsidP="008E5050" w:rsidRDefault="00FF51C2">
            <w:pPr>
              <w:bidi w:val="false"/>
              <w:jc w:val="center"/>
              <w:rPr>
                <w:rFonts w:ascii="Century Gothic" w:hAnsi="Century Gothic" w:cs="Arial"/>
                <w:b/>
                <w:sz w:val="20"/>
                <w:szCs w:val="20"/>
              </w:rPr>
            </w:pPr>
            <w:r w:rsidRPr="001962A6">
              <w:rPr>
                <w:rFonts w:ascii="Century Gothic" w:hAnsi="Century Gothic" w:cs="Arial"/>
                <w:b/>
                <w:sz w:val="20"/>
                <w:szCs w:val="20"/>
                <w:lang w:val="de"/>
              </w:rPr>
              <w:t>VERZICHTSERKLÄRUNG</w:t>
            </w:r>
          </w:p>
          <w:p w:rsidRPr="001962A6" w:rsidR="00FF51C2" w:rsidP="008E5050" w:rsidRDefault="00FF51C2">
            <w:pPr>
              <w:rPr>
                <w:rFonts w:ascii="Century Gothic" w:hAnsi="Century Gothic" w:cs="Arial"/>
                <w:szCs w:val="20"/>
              </w:rPr>
            </w:pPr>
          </w:p>
          <w:p w:rsidRPr="001962A6" w:rsidR="00FF51C2" w:rsidP="008E5050" w:rsidRDefault="00FF51C2">
            <w:pPr>
              <w:bidi w:val="false"/>
              <w:rPr>
                <w:rFonts w:ascii="Century Gothic" w:hAnsi="Century Gothic" w:cs="Arial"/>
                <w:sz w:val="20"/>
                <w:szCs w:val="20"/>
              </w:rPr>
            </w:pPr>
            <w:r w:rsidRPr="001962A6">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pPr>
        <w:rPr>
          <w:rFonts w:ascii="Century Gothic" w:hAnsi="Century Gothic"/>
          <w:b/>
          <w:color w:val="A6A6A6" w:themeColor="background1" w:themeShade="A6"/>
          <w:sz w:val="32"/>
          <w:szCs w:val="44"/>
        </w:rPr>
      </w:pPr>
    </w:p>
    <w:sectPr w:rsidRPr="001962A6" w:rsidR="006B5ECE" w:rsidSect="00121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85"/>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B5B85"/>
    <w:rsid w:val="008F0F82"/>
    <w:rsid w:val="009152A8"/>
    <w:rsid w:val="00942BD8"/>
    <w:rsid w:val="009C2E35"/>
    <w:rsid w:val="009C4A98"/>
    <w:rsid w:val="009E71D3"/>
    <w:rsid w:val="00A06691"/>
    <w:rsid w:val="00A12C16"/>
    <w:rsid w:val="00A2037C"/>
    <w:rsid w:val="00A95536"/>
    <w:rsid w:val="00AB1F2A"/>
    <w:rsid w:val="00AE1A89"/>
    <w:rsid w:val="00B8500C"/>
    <w:rsid w:val="00BC38F6"/>
    <w:rsid w:val="00BC7F9D"/>
    <w:rsid w:val="00C12C0B"/>
    <w:rsid w:val="00CA2CD6"/>
    <w:rsid w:val="00CB4DF0"/>
    <w:rsid w:val="00CB7FA5"/>
    <w:rsid w:val="00D022DF"/>
    <w:rsid w:val="00D2644E"/>
    <w:rsid w:val="00D660EC"/>
    <w:rsid w:val="00D82ADF"/>
    <w:rsid w:val="00DB1AE1"/>
    <w:rsid w:val="00E62BF6"/>
    <w:rsid w:val="00E8348B"/>
    <w:rsid w:val="00EB23F8"/>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DFB28-0F7F-A544-8DE5-7F4BB0A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de.smartsheet.com/try-it?trp=49214&amp;utm_language=DE&amp;utm_source=integrated+content&amp;utm_campaign=/policy-and-procedure-templates&amp;utm_medium=ic+it+policy+template+49214+de&amp;lpa=ic+it+policy+template+49214+de&amp;lx=jazGWVt6qlFVesJIxmZmq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IT-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0330F5E-8583-F04D-A324-56DB731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IC-IT-Policy-Template_WORD.dotx</Template>
  <TotalTime>1</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11224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Jill Knoepfel</dc:creator>
  <lastModifiedBy>Jill Knoepfel</lastModifiedBy>
  <revision>1</revision>
  <lastPrinted>2018-04-15T17:50:00.0000000Z</lastPrinted>
  <dcterms:created xsi:type="dcterms:W3CDTF">2018-05-30T00:48:00.0000000Z</dcterms:created>
  <dcterms:modified xsi:type="dcterms:W3CDTF">2018-05-30T00:50:00.0000000Z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