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70" w:rsidP="00D4300C" w:rsidRDefault="00CB4DF0" w14:paraId="20AE3FC1"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b/>
          <w:noProof/>
          <w:color w:val="808080" w:themeColor="background1" w:themeShade="80"/>
          <w:sz w:val="36"/>
          <w:lang w:val="de"/>
        </w:rPr>
        <w:drawing>
          <wp:anchor distT="0" distB="0" distL="114300" distR="114300" simplePos="0" relativeHeight="251658752" behindDoc="1" locked="0" layoutInCell="1" allowOverlap="1" wp14:editId="15A620C4" wp14:anchorId="198EC848">
            <wp:simplePos x="0" y="0"/>
            <wp:positionH relativeFrom="column">
              <wp:posOffset>4167995</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F788F">
        <w:rPr>
          <w:b/>
          <w:color w:val="808080" w:themeColor="background1" w:themeShade="80"/>
          <w:sz w:val="36"/>
          <w:lang w:val="de"/>
        </w:rPr>
        <w:t xml:space="preserve">GESCHÄFTSKONTINUITÄTSVERFAHREN </w:t>
      </w:r>
    </w:p>
    <w:p w:rsidRPr="00491059" w:rsidR="001962A6" w:rsidP="00D4300C" w:rsidRDefault="000A2DB1" w14:paraId="57D09D56" w14:textId="77777777">
      <w:r w:rsidRPr="00491059">
        <w:rPr>
          <w:noProof/>
          <w:lang w:val="de"/>
        </w:rPr>
        <mc:AlternateContent>
          <mc:Choice Requires="wps">
            <w:drawing>
              <wp:anchor distT="0" distB="0" distL="182880" distR="182880" simplePos="0" relativeHeight="251660800" behindDoc="0" locked="0" layoutInCell="1" allowOverlap="1" wp14:editId="3D0DD02D" wp14:anchorId="2143B1EF">
                <wp:simplePos x="0" y="0"/>
                <wp:positionH relativeFrom="margin">
                  <wp:posOffset>48895</wp:posOffset>
                </wp:positionH>
                <wp:positionV relativeFrom="page">
                  <wp:posOffset>1997075</wp:posOffset>
                </wp:positionV>
                <wp:extent cx="52197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2197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A8452F" w:rsidP="001C7751" w:rsidRDefault="00AF788F" w14:paraId="5F7D0FBC" w14:textId="77777777">
                            <w:pPr>
                              <w:pStyle w:val="NoSpacing"/>
                              <w:bidi w:val="false"/>
                              <w:spacing w:after="100" w:afterAutospacing="1"/>
                              <w:rPr>
                                <w:rFonts w:ascii="Century Gothic" w:hAnsi="Century Gothic"/>
                                <w:color w:val="44546A" w:themeColor="text2"/>
                                <w:sz w:val="72"/>
                                <w:szCs w:val="72"/>
                              </w:rPr>
                            </w:pPr>
                            <w:r>
                              <w:rPr>
                                <w:color w:val="44546A" w:themeColor="text2"/>
                                <w:sz w:val="72"/>
                                <w:szCs w:val="72"/>
                                <w:lang w:val="de"/>
                              </w:rPr>
                              <w:t>GESCHÄFTSKONTINUITÄTSVERFAHREN</w:t>
                            </w:r>
                          </w:p>
                          <w:p w:rsidR="00A8452F" w:rsidP="001C7751" w:rsidRDefault="00A8452F" w14:paraId="5BD17829" w14:textId="77777777">
                            <w:pPr>
                              <w:pStyle w:val="NoSpacing"/>
                              <w:bidi w:val="false"/>
                              <w:spacing w:before="40" w:after="40"/>
                              <w:rPr>
                                <w:rFonts w:ascii="Century Gothic" w:hAnsi="Century Gothic"/>
                                <w:caps/>
                                <w:color w:val="1F4E79" w:themeColor="accent5" w:themeShade="80"/>
                                <w:sz w:val="28"/>
                                <w:szCs w:val="28"/>
                              </w:rPr>
                            </w:pPr>
                          </w:p>
                          <w:p w:rsidR="005B0B4C" w:rsidP="001C7751" w:rsidRDefault="005B0B4C" w14:paraId="0DFBA712" w14:textId="7777777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5B0B4C" w:rsidP="001C7751" w:rsidRDefault="005B0B4C" w14:paraId="0A451FC7"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Adresse der Straße</w:t>
                            </w:r>
                          </w:p>
                          <w:p w:rsidR="005B0B4C" w:rsidP="001C7751" w:rsidRDefault="005B0B4C" w14:paraId="18E0DEA7"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Stadt, Staat und Zip</w:t>
                            </w:r>
                          </w:p>
                          <w:p w:rsidR="005B0B4C" w:rsidP="001C7751" w:rsidRDefault="005B0B4C" w14:paraId="05CA597B" w14:textId="77777777">
                            <w:pPr>
                              <w:pStyle w:val="NoSpacing"/>
                              <w:bidi w:val="false"/>
                              <w:spacing w:before="40" w:after="40"/>
                              <w:rPr>
                                <w:rFonts w:ascii="Century Gothic" w:hAnsi="Century Gothic"/>
                                <w:color w:val="1F4E79" w:themeColor="accent5" w:themeShade="80"/>
                                <w:sz w:val="28"/>
                                <w:szCs w:val="28"/>
                              </w:rPr>
                            </w:pPr>
                          </w:p>
                          <w:p w:rsidR="005B0B4C" w:rsidP="001C7751" w:rsidRDefault="005B0B4C" w14:paraId="3ED768A0"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webaddress.com</w:t>
                            </w:r>
                          </w:p>
                          <w:p w:rsidRPr="0037789A" w:rsidR="005B0B4C" w:rsidP="001C7751" w:rsidRDefault="005B0B4C" w14:paraId="68D58AA7" w14:textId="77777777">
                            <w:pPr>
                              <w:pStyle w:val="NoSpacing"/>
                              <w:bidi w:val="false"/>
                              <w:spacing w:before="40" w:after="40"/>
                              <w:rPr>
                                <w:rFonts w:ascii="Century Gothic" w:hAnsi="Century Gothic"/>
                                <w:caps/>
                                <w:color w:val="1F4E79" w:themeColor="accent5" w:themeShade="80"/>
                                <w:sz w:val="28"/>
                                <w:szCs w:val="28"/>
                              </w:rPr>
                            </w:pPr>
                          </w:p>
                          <w:p w:rsidR="005B0B4C" w:rsidP="001C7751" w:rsidRDefault="005B0B4C" w14:paraId="63352246"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Version 0.0.0</w:t>
                            </w:r>
                          </w:p>
                          <w:p w:rsidR="005B0B4C" w:rsidP="001C7751" w:rsidRDefault="005B0B4C" w14:paraId="0870D011" w14:textId="77777777">
                            <w:pPr>
                              <w:pStyle w:val="NoSpacing"/>
                              <w:bidi w:val="false"/>
                              <w:spacing w:before="80" w:after="40"/>
                              <w:rPr>
                                <w:rFonts w:ascii="Century Gothic" w:hAnsi="Century Gothic"/>
                                <w:caps/>
                                <w:color w:val="8496B0" w:themeColor="text2" w:themeTint="99"/>
                                <w:sz w:val="28"/>
                                <w:szCs w:val="24"/>
                              </w:rPr>
                            </w:pPr>
                          </w:p>
                          <w:p w:rsidRPr="0037789A" w:rsidR="005B0B4C" w:rsidP="001C7751" w:rsidRDefault="005B0B4C" w14:paraId="6AEAE095"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5B0B4C" w:rsidP="009F028C" w:rsidRDefault="005B0B4C" w14:paraId="4FB6AE1D"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2E425D49"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143B1EF">
                <v:stroke joinstyle="miter"/>
                <v:path gradientshapeok="t" o:connecttype="rect"/>
              </v:shapetype>
              <v:shape id="Text Box 131" style="position:absolute;margin-left:3.85pt;margin-top:157.25pt;width:411pt;height:322.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IDdgIAAFcFAAAOAAAAZHJzL2Uyb0RvYy54bWysVMFu2zAMvQ/YPwi6r3bSpV2DOkXWosOA&#10;oi3WDD0rstQYk0RNYmJnXz9KttOi26XDLjJNPlLkI6nzi84atlMhNuAqPjkqOVNOQt24p4p/X11/&#10;+MRZROFqYcCpiu9V5BeL9+/OWz9XU9iAqVVgFMTFeesrvkH086KIcqOsiEfglSOjhmAF0m94Kuog&#10;WopuTTEty5OihVD7AFLFSNqr3sgXOb7WSuKd1lEhMxWn3DCfIZ/rdBaLczF/CsJvGjmkIf4hCysa&#10;R5ceQl0JFGwbmj9C2UYGiKDxSIItQOtGqlwDVTMpX1XzsBFe5VqInOgPNMX/F1be7u4Da2rq3fGE&#10;MycsNWmlOmSfoWNJRwy1Ps4J+OAJih0ZCD3qIylT4Z0ONn2pJEZ24np/4DeFk6ScTSdnpyWZJNk+&#10;lmfT2eksxSme3X2I+EWBZUmoeKAGZl7F7iZiDx0h6TYH140xuYnGsbbiJ8ezMjscLBTcuIRVeRyG&#10;MKmkPvUs4d6ohDHum9JER64gKfIgqksT2E7QCAkplcNcfI5L6ITSlMRbHAf8c1Zvce7rGG8Ghwdn&#10;2zgIufpXadc/xpR1jyfOX9SdROzW3dDqNdR76nSAfluil9cNdeNGRLwXgdaDOkgrj3d0aAPEOgwS&#10;ZxsIv/6mT3iaWrJy1tK6VTz+3IqgODNfHc1z2s1RCKOwHgW3tZdA9NOEUjZZJIeAZhR1APtIL8Ey&#10;3UIm4STdVXEcxUvsl55eEqmWywyiDfQCb9yDlyl06kaarVX3KIIfBhBpdm9hXEQxfzWHPTZ5Olhu&#10;EXSThzQR2rM4EE3bm8d8eGnS8/DyP6Oe38PFbwAAAP//AwBQSwMEFAAGAAgAAAAhAPyhDtDfAAAA&#10;CQEAAA8AAABkcnMvZG93bnJldi54bWxMj0tPwzAQhO9I/AdrkbhRO4XSJsSpEI8bzwIS3Jx4SSL8&#10;iGwnDf+e5QTH2RnNfFtuZ2vYhCH23knIFgIYusbr3rUSXl9uTzbAYlJOK+MdSvjGCNvq8KBUhfZ7&#10;94zTLrWMSlwslIQupaHgPDYdWhUXfkBH3qcPViWSoeU6qD2VW8OXQpxzq3pHC50a8KrD5ms3Wgnm&#10;PYa7WqSP6bq9T0+PfHy7yR6kPD6aLy+AJZzTXxh+8QkdKmKq/eh0ZEbCek1BCafZ2QoY+ZtlTpda&#10;Qr7KBfCq5P8/qH4AAAD//wMAUEsBAi0AFAAGAAgAAAAhALaDOJL+AAAA4QEAABMAAAAAAAAAAAAA&#10;AAAAAAAAAFtDb250ZW50X1R5cGVzXS54bWxQSwECLQAUAAYACAAAACEAOP0h/9YAAACUAQAACwAA&#10;AAAAAAAAAAAAAAAvAQAAX3JlbHMvLnJlbHNQSwECLQAUAAYACAAAACEAupVyA3YCAABXBQAADgAA&#10;AAAAAAAAAAAAAAAuAgAAZHJzL2Uyb0RvYy54bWxQSwECLQAUAAYACAAAACEA/KEO0N8AAAAJAQAA&#10;DwAAAAAAAAAAAAAAAADQBAAAZHJzL2Rvd25yZXYueG1sUEsFBgAAAAAEAAQA8wAAANwFAAAAAA==&#10;">
                <v:textbox inset="0,0,0,0">
                  <w:txbxContent>
                    <w:p w:rsidRPr="0037789A" w:rsidR="00A8452F" w:rsidP="001C7751" w:rsidRDefault="00AF788F" w14:paraId="5F7D0FBC" w14:textId="77777777">
                      <w:pPr>
                        <w:pStyle w:val="af"/>
                        <w:bidi w:val="false"/>
                        <w:spacing w:after="100" w:afterAutospacing="1"/>
                        <w:rPr>
                          <w:rFonts w:ascii="Century Gothic" w:hAnsi="Century Gothic"/>
                          <w:color w:val="44546A" w:themeColor="text2"/>
                          <w:sz w:val="72"/>
                          <w:szCs w:val="72"/>
                        </w:rPr>
                      </w:pPr>
                      <w:r>
                        <w:rPr>
                          <w:color w:val="44546A" w:themeColor="text2"/>
                          <w:sz w:val="72"/>
                          <w:szCs w:val="72"/>
                          <w:lang w:val="de"/>
                        </w:rPr>
                        <w:t>GESCHÄFTSKONTINUITÄTSVERFAHREN</w:t>
                      </w:r>
                    </w:p>
                    <w:p w:rsidR="00A8452F" w:rsidP="001C7751" w:rsidRDefault="00A8452F" w14:paraId="5BD17829"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0DFBA712" w14:textId="77777777">
                      <w:pPr>
                        <w:pStyle w:val="af"/>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FIRMENNAME</w:t>
                      </w:r>
                    </w:p>
                    <w:p w:rsidR="005B0B4C" w:rsidP="001C7751" w:rsidRDefault="005B0B4C" w14:paraId="0A451FC7" w14:textId="77777777">
                      <w:pPr>
                        <w:pStyle w:val="af"/>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Adresse der Straße</w:t>
                      </w:r>
                    </w:p>
                    <w:p w:rsidR="005B0B4C" w:rsidP="001C7751" w:rsidRDefault="005B0B4C" w14:paraId="18E0DEA7" w14:textId="77777777">
                      <w:pPr>
                        <w:pStyle w:val="af"/>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Stadt, Staat und Zip</w:t>
                      </w:r>
                    </w:p>
                    <w:p w:rsidR="005B0B4C" w:rsidP="001C7751" w:rsidRDefault="005B0B4C" w14:paraId="05CA597B"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3ED768A0" w14:textId="77777777">
                      <w:pPr>
                        <w:pStyle w:val="af"/>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webaddress.com</w:t>
                      </w:r>
                    </w:p>
                    <w:p w:rsidRPr="0037789A" w:rsidR="005B0B4C" w:rsidP="001C7751" w:rsidRDefault="005B0B4C" w14:paraId="68D58AA7"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63352246" w14:textId="77777777">
                      <w:pPr>
                        <w:pStyle w:val="af"/>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Version 0.0.0</w:t>
                      </w:r>
                    </w:p>
                    <w:p w:rsidR="005B0B4C" w:rsidP="001C7751" w:rsidRDefault="005B0B4C" w14:paraId="0870D011"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6AEAE095" w14:textId="77777777">
                      <w:pPr>
                        <w:pStyle w:val="af"/>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5B0B4C" w:rsidP="009F028C" w:rsidRDefault="005B0B4C" w14:paraId="4FB6AE1D"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2E425D49"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A8452F">
        <w:rPr>
          <w:b/>
          <w:color w:val="808080" w:themeColor="background1" w:themeShade="80"/>
          <w:sz w:val="36"/>
          <w:lang w:val="de"/>
        </w:rPr>
        <w:t>TEMPLATE</w: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62CF3B66"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7930DE5B" w14:textId="77777777">
            <w:pPr>
              <w:pStyle w:val="TableHeading"/>
              <w:bidi w:val="false"/>
              <w:rPr>
                <w:rFonts w:ascii="Century Gothic" w:hAnsi="Century Gothic"/>
                <w:color w:val="323E4F" w:themeColor="text2" w:themeShade="BF"/>
                <w:sz w:val="16"/>
              </w:rPr>
            </w:pPr>
            <w:r w:rsidRPr="00491059">
              <w:rPr>
                <w:color w:val="FFFFFF" w:themeColor="background1"/>
                <w:sz w:val="16"/>
                <w:lang w:val="de"/>
              </w:rPr>
              <w:t>VERSIONSVERLAUF</w:t>
            </w:r>
          </w:p>
        </w:tc>
      </w:tr>
      <w:tr w:rsidRPr="00491059" w:rsidR="001962A6" w:rsidTr="008E5F44" w14:paraId="50344907"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43269916" w14:textId="77777777">
            <w:pPr>
              <w:pStyle w:val="TableHeading"/>
              <w:bidi w:val="false"/>
              <w:rPr>
                <w:rFonts w:ascii="Century Gothic" w:hAnsi="Century Gothic"/>
                <w:color w:val="000000" w:themeColor="text1"/>
                <w:sz w:val="16"/>
              </w:rPr>
            </w:pPr>
            <w:bookmarkStart w:name="ColumnTitle_01" w:id="6"/>
            <w:bookmarkEnd w:id="6"/>
            <w:r w:rsidRPr="00491059">
              <w:rPr>
                <w:color w:val="000000" w:themeColor="text1"/>
                <w:sz w:val="16"/>
                <w:lang w:val="de"/>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3ACBC373" w14:textId="77777777">
            <w:pPr>
              <w:pStyle w:val="TableHeading"/>
              <w:bidi w:val="false"/>
              <w:rPr>
                <w:rFonts w:ascii="Century Gothic" w:hAnsi="Century Gothic"/>
                <w:color w:val="000000" w:themeColor="text1"/>
                <w:sz w:val="16"/>
              </w:rPr>
            </w:pPr>
            <w:r w:rsidRPr="00491059">
              <w:rPr>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615E02E" w14:textId="77777777">
            <w:pPr>
              <w:pStyle w:val="TableHeading"/>
              <w:bidi w:val="false"/>
              <w:rPr>
                <w:rFonts w:ascii="Century Gothic" w:hAnsi="Century Gothic"/>
                <w:color w:val="000000" w:themeColor="text1"/>
                <w:sz w:val="16"/>
              </w:rPr>
            </w:pPr>
            <w:r w:rsidRPr="00491059">
              <w:rPr>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0046108B" w14:textId="77777777">
            <w:pPr>
              <w:pStyle w:val="TableHeading"/>
              <w:bidi w:val="false"/>
              <w:rPr>
                <w:rFonts w:ascii="Century Gothic" w:hAnsi="Century Gothic"/>
                <w:color w:val="000000" w:themeColor="text1"/>
                <w:sz w:val="16"/>
              </w:rPr>
            </w:pPr>
            <w:r w:rsidRPr="00491059">
              <w:rPr>
                <w:color w:val="000000" w:themeColor="text1"/>
                <w:sz w:val="16"/>
                <w:lang w:val="de"/>
              </w:rPr>
              <w:t>BESCHREIBUNG DER VERÄNDERUNG</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1AF55115" w14:textId="77777777">
            <w:pPr>
              <w:pStyle w:val="TableHeading"/>
              <w:bidi w:val="false"/>
              <w:rPr>
                <w:rFonts w:ascii="Century Gothic" w:hAnsi="Century Gothic"/>
                <w:color w:val="000000" w:themeColor="text1"/>
                <w:sz w:val="16"/>
              </w:rPr>
            </w:pPr>
            <w:r w:rsidRPr="00491059">
              <w:rPr>
                <w:color w:val="000000" w:themeColor="text1"/>
                <w:sz w:val="16"/>
                <w:lang w:val="de"/>
              </w:rPr>
              <w:t>Autor</w:t>
            </w:r>
          </w:p>
        </w:tc>
      </w:tr>
      <w:tr w:rsidRPr="00491059" w:rsidR="001962A6" w:rsidTr="008E5F44" w14:paraId="1600332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0E274D4" w14:textId="77777777">
            <w:pPr>
              <w:pStyle w:val="TableText"/>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AA88FFB" w14:textId="77777777">
            <w:pPr>
              <w:pStyle w:val="TableText"/>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FA8550A" w14:textId="77777777">
            <w:pPr>
              <w:pStyle w:val="TableText"/>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7D36990" w14:textId="77777777">
            <w:pPr>
              <w:pStyle w:val="TableText"/>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485A464" w14:textId="77777777">
            <w:pPr>
              <w:pStyle w:val="TableText"/>
              <w:rPr>
                <w:rFonts w:ascii="Century Gothic" w:hAnsi="Century Gothic"/>
                <w:color w:val="000000" w:themeColor="text1"/>
                <w:sz w:val="16"/>
              </w:rPr>
            </w:pPr>
          </w:p>
        </w:tc>
      </w:tr>
      <w:tr w:rsidRPr="00491059" w:rsidR="001962A6" w:rsidTr="008E5F44" w14:paraId="2EF86513"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0B7E438" w14:textId="77777777">
            <w:pPr>
              <w:pStyle w:val="TableText"/>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9BB0BE3" w14:textId="77777777">
            <w:pPr>
              <w:pStyle w:val="TableText"/>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7C3F19C" w14:textId="77777777">
            <w:pPr>
              <w:pStyle w:val="TableText"/>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318C7F6" w14:textId="77777777">
            <w:pPr>
              <w:pStyle w:val="TableText"/>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8BBFD7D" w14:textId="77777777">
            <w:pPr>
              <w:pStyle w:val="TableText"/>
              <w:rPr>
                <w:rFonts w:ascii="Century Gothic" w:hAnsi="Century Gothic"/>
                <w:color w:val="000000" w:themeColor="text1"/>
                <w:sz w:val="16"/>
              </w:rPr>
            </w:pPr>
          </w:p>
        </w:tc>
      </w:tr>
      <w:tr w:rsidRPr="00491059" w:rsidR="001962A6" w:rsidTr="008E5F44" w14:paraId="34AF2899"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A4A5A61" w14:textId="77777777">
            <w:pPr>
              <w:pStyle w:val="TableText"/>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179F1DC" w14:textId="77777777">
            <w:pPr>
              <w:pStyle w:val="TableText"/>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E406EB9" w14:textId="77777777">
            <w:pPr>
              <w:pStyle w:val="TableText"/>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8E474F8" w14:textId="77777777">
            <w:pPr>
              <w:pStyle w:val="TableText"/>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F6805B0" w14:textId="77777777">
            <w:pPr>
              <w:pStyle w:val="TableText"/>
              <w:rPr>
                <w:rFonts w:ascii="Century Gothic" w:hAnsi="Century Gothic"/>
                <w:color w:val="000000" w:themeColor="text1"/>
                <w:sz w:val="16"/>
              </w:rPr>
            </w:pPr>
          </w:p>
        </w:tc>
      </w:tr>
      <w:tr w:rsidRPr="00491059" w:rsidR="001962A6" w:rsidTr="008E5F44" w14:paraId="11556307"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EB5527E" w14:textId="77777777">
            <w:pPr>
              <w:pStyle w:val="TableText"/>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D2A8E9A" w14:textId="77777777">
            <w:pPr>
              <w:pStyle w:val="TableText"/>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4AD9A2F" w14:textId="77777777">
            <w:pPr>
              <w:pStyle w:val="TableText"/>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3010106" w14:textId="77777777">
            <w:pPr>
              <w:pStyle w:val="TableText"/>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911814" w14:textId="77777777">
            <w:pPr>
              <w:pStyle w:val="TableText"/>
              <w:rPr>
                <w:rFonts w:ascii="Century Gothic" w:hAnsi="Century Gothic"/>
                <w:color w:val="000000" w:themeColor="text1"/>
                <w:sz w:val="16"/>
              </w:rPr>
            </w:pPr>
          </w:p>
        </w:tc>
      </w:tr>
      <w:tr w:rsidRPr="00491059" w:rsidR="001962A6" w:rsidTr="008E5F44" w14:paraId="098ACEA8"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3C4BA05" w14:textId="77777777">
            <w:pPr>
              <w:pStyle w:val="TableText"/>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D210750" w14:textId="77777777">
            <w:pPr>
              <w:pStyle w:val="TableText"/>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7227C6C" w14:textId="77777777">
            <w:pPr>
              <w:pStyle w:val="TableText"/>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10C3EE3" w14:textId="77777777">
            <w:pPr>
              <w:pStyle w:val="TableText"/>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DD5437C" w14:textId="77777777">
            <w:pPr>
              <w:pStyle w:val="TableText"/>
              <w:rPr>
                <w:rFonts w:ascii="Century Gothic" w:hAnsi="Century Gothic"/>
                <w:color w:val="000000" w:themeColor="text1"/>
                <w:sz w:val="16"/>
              </w:rPr>
            </w:pPr>
          </w:p>
        </w:tc>
      </w:tr>
      <w:tr w:rsidRPr="00491059" w:rsidR="001962A6" w:rsidTr="008E5F44" w14:paraId="13B19A2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D26C379" w14:textId="77777777">
            <w:pPr>
              <w:pStyle w:val="TableText"/>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325B486" w14:textId="77777777">
            <w:pPr>
              <w:pStyle w:val="TableText"/>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8B6208" w14:textId="77777777">
            <w:pPr>
              <w:pStyle w:val="TableText"/>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63C8F38" w14:textId="77777777">
            <w:pPr>
              <w:pStyle w:val="TableText"/>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C4F27AB" w14:textId="77777777">
            <w:pPr>
              <w:pStyle w:val="TableText"/>
              <w:rPr>
                <w:rFonts w:ascii="Century Gothic" w:hAnsi="Century Gothic"/>
                <w:color w:val="000000" w:themeColor="text1"/>
                <w:sz w:val="16"/>
              </w:rPr>
            </w:pPr>
          </w:p>
        </w:tc>
      </w:tr>
      <w:tr w:rsidRPr="00491059" w:rsidR="001962A6" w:rsidTr="008E5F44" w14:paraId="6E55EE0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F7455AA" w14:textId="77777777">
            <w:pPr>
              <w:pStyle w:val="TableText"/>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D071FC4" w14:textId="77777777">
            <w:pPr>
              <w:pStyle w:val="TableText"/>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55A8735" w14:textId="77777777">
            <w:pPr>
              <w:pStyle w:val="TableText"/>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D01D067" w14:textId="77777777">
            <w:pPr>
              <w:pStyle w:val="TableText"/>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9A4B238" w14:textId="77777777">
            <w:pPr>
              <w:pStyle w:val="TableText"/>
              <w:rPr>
                <w:rFonts w:ascii="Century Gothic" w:hAnsi="Century Gothic"/>
                <w:color w:val="000000" w:themeColor="text1"/>
                <w:sz w:val="16"/>
              </w:rPr>
            </w:pPr>
          </w:p>
        </w:tc>
      </w:tr>
    </w:tbl>
    <w:p w:rsidR="001962A6" w:rsidP="00D4300C" w:rsidRDefault="001962A6" w14:paraId="71995AA8"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6C04B91E"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2337D040" w14:textId="77777777">
            <w:pPr>
              <w:bidi w:val="false"/>
              <w:rPr>
                <w:b/>
                <w:sz w:val="16"/>
              </w:rPr>
            </w:pPr>
            <w:r w:rsidRPr="0036274A">
              <w:rPr>
                <w:b/>
                <w:sz w:val="16"/>
                <w:lang w:val="de"/>
              </w:rPr>
              <w:t>VORBEREITET VON</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2F3CEC69"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4F4644B8" w14:textId="77777777">
            <w:pPr>
              <w:bidi w:val="false"/>
              <w:rPr>
                <w:b/>
                <w:sz w:val="16"/>
              </w:rPr>
            </w:pPr>
            <w:r w:rsidRPr="0036274A">
              <w:rPr>
                <w:b/>
                <w:sz w:val="16"/>
                <w:lang w:val="de"/>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55C7391C"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56E6C116" w14:textId="77777777">
            <w:pPr>
              <w:bidi w:val="false"/>
              <w:rPr>
                <w:b/>
                <w:sz w:val="16"/>
              </w:rPr>
            </w:pPr>
            <w:r w:rsidRPr="0036274A">
              <w:rPr>
                <w:b/>
                <w:sz w:val="16"/>
                <w:lang w:val="de"/>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6D8A41A1" w14:textId="77777777"/>
        </w:tc>
      </w:tr>
      <w:tr w:rsidRPr="00491059" w:rsidR="00D4300C" w:rsidTr="0036274A" w14:paraId="3A30EAD5"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D4300C" w:rsidP="00D4300C" w:rsidRDefault="00D4300C" w14:paraId="0C3EA904" w14:textId="77777777">
            <w:pPr>
              <w:bidi w:val="false"/>
              <w:rPr>
                <w:b/>
                <w:color w:val="FFFFFF" w:themeColor="background1"/>
                <w:sz w:val="16"/>
              </w:rPr>
            </w:pPr>
            <w:r w:rsidRPr="00A8452F">
              <w:rPr>
                <w:b/>
                <w:color w:val="FFFFFF" w:themeColor="background1"/>
                <w:sz w:val="16"/>
                <w:lang w:val="de"/>
              </w:rPr>
              <w:t>GENEHMIGT VON</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5AE6AE55"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5EBACF57" w14:textId="77777777">
            <w:pPr>
              <w:bidi w:val="false"/>
              <w:rPr>
                <w:b/>
                <w:sz w:val="16"/>
              </w:rPr>
            </w:pPr>
            <w:r w:rsidRPr="00A8452F">
              <w:rPr>
                <w:b/>
                <w:color w:val="FFFFFF" w:themeColor="background1"/>
                <w:sz w:val="16"/>
                <w:lang w:val="de"/>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3FB11BFD"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088B9B85" w14:textId="77777777">
            <w:pPr>
              <w:bidi w:val="false"/>
              <w:rPr>
                <w:b/>
                <w:sz w:val="16"/>
              </w:rPr>
            </w:pPr>
            <w:r w:rsidRPr="00A8452F">
              <w:rPr>
                <w:b/>
                <w:color w:val="FFFFFF" w:themeColor="background1"/>
                <w:sz w:val="16"/>
                <w:lang w:val="de"/>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6ED9F24A" w14:textId="77777777"/>
        </w:tc>
      </w:tr>
    </w:tbl>
    <w:p w:rsidR="00D4300C" w:rsidP="00D4300C" w:rsidRDefault="00D4300C" w14:paraId="01ADC13A" w14:textId="77777777"/>
    <w:p w:rsidR="00D4300C" w:rsidP="00D4300C" w:rsidRDefault="00D4300C" w14:paraId="01DA8B5E" w14:textId="77777777"/>
    <w:p w:rsidR="00E8348B" w:rsidP="009212F2" w:rsidRDefault="00E8348B" w14:paraId="38213898" w14:textId="77777777">
      <w:pPr>
        <w:pStyle w:val="Heading1"/>
        <w:bidi w:val="false"/>
      </w:pPr>
      <w:bookmarkStart w:name="_Toc524518728" w:id="7"/>
      <w:bookmarkStart w:name="_Toc528350747" w:id="8"/>
      <w:bookmarkStart w:name="_Toc528656442" w:id="9"/>
      <w:bookmarkStart w:name="_Toc528676066" w:id="10"/>
      <w:bookmarkStart w:name="_Toc131584552" w:id="11"/>
      <w:bookmarkStart w:name="_Toc131584626" w:id="12"/>
      <w:bookmarkStart w:name="_Toc131585092" w:id="13"/>
      <w:bookmarkStart w:name="_Toc131585463" w:id="14"/>
      <w:bookmarkStart w:name="_Toc131587766" w:id="15"/>
      <w:bookmarkStart w:name="_Toc131588156" w:id="16"/>
      <w:bookmarkStart w:name="_Toc183409696" w:id="17"/>
      <w:r w:rsidRPr="009212F2">
        <w:rPr>
          <w:lang w:val="de"/>
        </w:rPr>
        <w:lastRenderedPageBreak/>
        <w:t>INHALTSVERZEICHNIS</w:t>
      </w:r>
      <w:bookmarkEnd w:id="7"/>
      <w:bookmarkEnd w:id="8"/>
      <w:bookmarkEnd w:id="9"/>
      <w:bookmarkEnd w:id="10"/>
    </w:p>
    <w:p w:rsidRPr="004D219B" w:rsidR="004D219B" w:rsidP="004D219B" w:rsidRDefault="004D219B" w14:paraId="6D84E678" w14:textId="77777777"/>
    <w:sdt>
      <w:sdtPr>
        <w:rPr>
          <w:b w:val="0"/>
          <w:bCs w:val="0"/>
          <w:i/>
          <w:iCs w:val="0"/>
          <w:noProof w:val="0"/>
          <w:sz w:val="18"/>
        </w:rPr>
        <w:id w:val="690190842"/>
        <w:docPartObj>
          <w:docPartGallery w:val="Table of Contents"/>
          <w:docPartUnique/>
        </w:docPartObj>
      </w:sdtPr>
      <w:sdtEndPr>
        <w:rPr>
          <w:i w:val="0"/>
        </w:rPr>
      </w:sdtEndPr>
      <w:sdtContent>
        <w:p w:rsidRPr="004D219B" w:rsidR="004D219B" w:rsidP="004D219B" w:rsidRDefault="00E8348B" w14:paraId="1E8A7831" w14:textId="77777777">
          <w:pPr>
            <w:pStyle w:val="TOC1"/>
            <w:tabs>
              <w:tab w:val="clear" w:pos="480"/>
              <w:tab w:val="left" w:pos="360"/>
            </w:tabs>
            <w:bidi w:val="false"/>
            <w:spacing w:line="480" w:lineRule="auto"/>
            <w:rPr>
              <w:rFonts w:asciiTheme="minorHAnsi" w:hAnsiTheme="minorHAnsi" w:eastAsiaTheme="minorEastAsia" w:cstheme="minorBidi"/>
              <w:b w:val="0"/>
              <w:bCs w:val="0"/>
              <w:iCs w:val="0"/>
              <w:sz w:val="36"/>
              <w:szCs w:val="24"/>
            </w:rPr>
          </w:pPr>
          <w:r w:rsidRPr="004D219B">
            <w:rPr>
              <w:b w:val="0"/>
              <w:i/>
              <w:noProof w:val="0"/>
              <w:sz w:val="24"/>
              <w:lang w:val="de"/>
            </w:rPr>
            <w:fldChar w:fldCharType="begin"/>
          </w:r>
          <w:r w:rsidRPr="004D219B">
            <w:rPr>
              <w:b w:val="0"/>
              <w:sz w:val="24"/>
              <w:lang w:val="de"/>
            </w:rPr>
            <w:instrText xml:space="preserve"> TOC \o "1-3" \h \z \u </w:instrText>
          </w:r>
          <w:r w:rsidRPr="004D219B">
            <w:rPr>
              <w:b w:val="0"/>
              <w:i/>
              <w:noProof w:val="0"/>
              <w:sz w:val="24"/>
              <w:lang w:val="de"/>
            </w:rPr>
            <w:fldChar w:fldCharType="separate"/>
          </w:r>
          <w:hyperlink w:history="1" w:anchor="_Toc528676067">
            <w:r w:rsidRPr="004D219B" w:rsidR="004D219B">
              <w:rPr>
                <w:rStyle w:val="Hyperlink"/>
                <w:b w:val="0"/>
                <w:sz w:val="24"/>
                <w:lang w:val="de"/>
              </w:rPr>
              <w:t>1.</w:t>
            </w:r>
            <w:r w:rsidRPr="004D219B" w:rsidR="004D219B">
              <w:rPr>
                <w:b w:val="0"/>
                <w:sz w:val="36"/>
                <w:szCs w:val="24"/>
                <w:lang w:val="de"/>
              </w:rPr>
              <w:tab/>
            </w:r>
            <w:r w:rsidRPr="004D219B" w:rsidR="004D219B">
              <w:rPr>
                <w:rStyle w:val="Hyperlink"/>
                <w:b w:val="0"/>
                <w:sz w:val="24"/>
                <w:lang w:val="de"/>
              </w:rPr>
              <w:t>BUSINESS IMPACT ANALYSIS</w:t>
            </w:r>
            <w:r w:rsidRPr="004D219B" w:rsidR="004D219B">
              <w:rPr>
                <w:b w:val="0"/>
                <w:webHidden/>
                <w:sz w:val="24"/>
                <w:lang w:val="de"/>
              </w:rPr>
              <w:tab/>
            </w:r>
            <w:r w:rsidRPr="004D219B" w:rsidR="004D219B">
              <w:rPr>
                <w:b w:val="0"/>
                <w:webHidden/>
                <w:sz w:val="24"/>
                <w:lang w:val="de"/>
              </w:rPr>
              <w:fldChar w:fldCharType="begin"/>
            </w:r>
            <w:r w:rsidRPr="004D219B" w:rsidR="004D219B">
              <w:rPr>
                <w:b w:val="0"/>
                <w:webHidden/>
                <w:sz w:val="24"/>
                <w:lang w:val="de"/>
              </w:rPr>
              <w:instrText xml:space="preserve"> PAGEREF _Toc528676067 \h </w:instrText>
            </w:r>
            <w:r w:rsidRPr="004D219B" w:rsidR="004D219B">
              <w:rPr>
                <w:b w:val="0"/>
                <w:webHidden/>
                <w:sz w:val="24"/>
                <w:lang w:val="de"/>
              </w:rPr>
            </w:r>
            <w:r w:rsidRPr="004D219B" w:rsidR="004D219B">
              <w:rPr>
                <w:b w:val="0"/>
                <w:webHidden/>
                <w:sz w:val="24"/>
                <w:lang w:val="de"/>
              </w:rPr>
              <w:fldChar w:fldCharType="separate"/>
            </w:r>
            <w:r w:rsidR="00A65791">
              <w:rPr>
                <w:b w:val="0"/>
                <w:webHidden/>
                <w:sz w:val="24"/>
                <w:lang w:val="de"/>
              </w:rPr>
              <w:t>3</w:t>
            </w:r>
            <w:r w:rsidRPr="004D219B" w:rsidR="004D219B">
              <w:rPr>
                <w:b w:val="0"/>
                <w:webHidden/>
                <w:sz w:val="24"/>
                <w:lang w:val="de"/>
              </w:rPr>
              <w:fldChar w:fldCharType="end"/>
            </w:r>
          </w:hyperlink>
        </w:p>
        <w:p w:rsidRPr="004D219B" w:rsidR="004D219B" w:rsidP="004D219B" w:rsidRDefault="00AA5B36" w14:paraId="4131A72C" w14:textId="77777777">
          <w:pPr>
            <w:pStyle w:val="TOC1"/>
            <w:tabs>
              <w:tab w:val="clear" w:pos="480"/>
              <w:tab w:val="left" w:pos="360"/>
            </w:tabs>
            <w:bidi w:val="false"/>
            <w:spacing w:line="480" w:lineRule="auto"/>
            <w:rPr>
              <w:rFonts w:asciiTheme="minorHAnsi" w:hAnsiTheme="minorHAnsi" w:eastAsiaTheme="minorEastAsia" w:cstheme="minorBidi"/>
              <w:b w:val="0"/>
              <w:bCs w:val="0"/>
              <w:iCs w:val="0"/>
              <w:sz w:val="36"/>
              <w:szCs w:val="24"/>
            </w:rPr>
          </w:pPr>
          <w:hyperlink w:history="1" w:anchor="_Toc528676068">
            <w:r w:rsidRPr="004D219B" w:rsidR="004D219B">
              <w:rPr>
                <w:rStyle w:val="Hyperlink"/>
                <w:b w:val="0"/>
                <w:sz w:val="24"/>
                <w:lang w:val="de"/>
              </w:rPr>
              <w:t>2.</w:t>
            </w:r>
            <w:r w:rsidRPr="004D219B" w:rsidR="004D219B">
              <w:rPr>
                <w:b w:val="0"/>
                <w:sz w:val="36"/>
                <w:szCs w:val="24"/>
                <w:lang w:val="de"/>
              </w:rPr>
              <w:tab/>
            </w:r>
            <w:r w:rsidRPr="004D219B" w:rsidR="004D219B">
              <w:rPr>
                <w:rStyle w:val="Hyperlink"/>
                <w:b w:val="0"/>
                <w:sz w:val="24"/>
                <w:lang w:val="de"/>
              </w:rPr>
              <w:t>WIEDERHERSTELLUNGSSTRATEGIEN</w:t>
            </w:r>
            <w:r w:rsidRPr="004D219B" w:rsidR="004D219B">
              <w:rPr>
                <w:b w:val="0"/>
                <w:webHidden/>
                <w:sz w:val="24"/>
                <w:lang w:val="de"/>
              </w:rPr>
              <w:tab/>
            </w:r>
            <w:r w:rsidRPr="004D219B" w:rsidR="004D219B">
              <w:rPr>
                <w:b w:val="0"/>
                <w:webHidden/>
                <w:sz w:val="24"/>
                <w:lang w:val="de"/>
              </w:rPr>
              <w:fldChar w:fldCharType="begin"/>
            </w:r>
            <w:r w:rsidRPr="004D219B" w:rsidR="004D219B">
              <w:rPr>
                <w:b w:val="0"/>
                <w:webHidden/>
                <w:sz w:val="24"/>
                <w:lang w:val="de"/>
              </w:rPr>
              <w:instrText xml:space="preserve"> PAGEREF _Toc528676068 \h </w:instrText>
            </w:r>
            <w:r w:rsidRPr="004D219B" w:rsidR="004D219B">
              <w:rPr>
                <w:b w:val="0"/>
                <w:webHidden/>
                <w:sz w:val="24"/>
                <w:lang w:val="de"/>
              </w:rPr>
            </w:r>
            <w:r w:rsidRPr="004D219B" w:rsidR="004D219B">
              <w:rPr>
                <w:b w:val="0"/>
                <w:webHidden/>
                <w:sz w:val="24"/>
                <w:lang w:val="de"/>
              </w:rPr>
              <w:fldChar w:fldCharType="separate"/>
            </w:r>
            <w:r w:rsidR="00A65791">
              <w:rPr>
                <w:b w:val="0"/>
                <w:webHidden/>
                <w:sz w:val="24"/>
                <w:lang w:val="de"/>
              </w:rPr>
              <w:t>3</w:t>
            </w:r>
            <w:r w:rsidRPr="004D219B" w:rsidR="004D219B">
              <w:rPr>
                <w:b w:val="0"/>
                <w:webHidden/>
                <w:sz w:val="24"/>
                <w:lang w:val="de"/>
              </w:rPr>
              <w:fldChar w:fldCharType="end"/>
            </w:r>
          </w:hyperlink>
        </w:p>
        <w:p w:rsidRPr="004D219B" w:rsidR="004D219B" w:rsidP="004D219B" w:rsidRDefault="00AA5B36" w14:paraId="28E725BE" w14:textId="77777777">
          <w:pPr>
            <w:pStyle w:val="TOC1"/>
            <w:tabs>
              <w:tab w:val="clear" w:pos="480"/>
              <w:tab w:val="left" w:pos="360"/>
            </w:tabs>
            <w:bidi w:val="false"/>
            <w:spacing w:line="480" w:lineRule="auto"/>
            <w:rPr>
              <w:rFonts w:asciiTheme="minorHAnsi" w:hAnsiTheme="minorHAnsi" w:eastAsiaTheme="minorEastAsia" w:cstheme="minorBidi"/>
              <w:b w:val="0"/>
              <w:bCs w:val="0"/>
              <w:iCs w:val="0"/>
              <w:sz w:val="36"/>
              <w:szCs w:val="24"/>
            </w:rPr>
          </w:pPr>
          <w:hyperlink w:history="1" w:anchor="_Toc528676069">
            <w:r w:rsidRPr="004D219B" w:rsidR="004D219B">
              <w:rPr>
                <w:rStyle w:val="Hyperlink"/>
                <w:b w:val="0"/>
                <w:sz w:val="24"/>
                <w:lang w:val="de"/>
              </w:rPr>
              <w:t>3.</w:t>
            </w:r>
            <w:r w:rsidRPr="004D219B" w:rsidR="004D219B">
              <w:rPr>
                <w:b w:val="0"/>
                <w:sz w:val="36"/>
                <w:szCs w:val="24"/>
                <w:lang w:val="de"/>
              </w:rPr>
              <w:tab/>
            </w:r>
            <w:r w:rsidRPr="004D219B" w:rsidR="004D219B">
              <w:rPr>
                <w:rStyle w:val="Hyperlink"/>
                <w:b w:val="0"/>
                <w:sz w:val="24"/>
                <w:lang w:val="de"/>
              </w:rPr>
              <w:t>PLANENTWICKLUNG</w:t>
            </w:r>
            <w:r w:rsidRPr="004D219B" w:rsidR="004D219B">
              <w:rPr>
                <w:b w:val="0"/>
                <w:webHidden/>
                <w:sz w:val="24"/>
                <w:lang w:val="de"/>
              </w:rPr>
              <w:tab/>
            </w:r>
            <w:r w:rsidRPr="004D219B" w:rsidR="004D219B">
              <w:rPr>
                <w:b w:val="0"/>
                <w:webHidden/>
                <w:sz w:val="24"/>
                <w:lang w:val="de"/>
              </w:rPr>
              <w:fldChar w:fldCharType="begin"/>
            </w:r>
            <w:r w:rsidRPr="004D219B" w:rsidR="004D219B">
              <w:rPr>
                <w:b w:val="0"/>
                <w:webHidden/>
                <w:sz w:val="24"/>
                <w:lang w:val="de"/>
              </w:rPr>
              <w:instrText xml:space="preserve"> PAGEREF _Toc528676069 \h </w:instrText>
            </w:r>
            <w:r w:rsidRPr="004D219B" w:rsidR="004D219B">
              <w:rPr>
                <w:b w:val="0"/>
                <w:webHidden/>
                <w:sz w:val="24"/>
                <w:lang w:val="de"/>
              </w:rPr>
            </w:r>
            <w:r w:rsidRPr="004D219B" w:rsidR="004D219B">
              <w:rPr>
                <w:b w:val="0"/>
                <w:webHidden/>
                <w:sz w:val="24"/>
                <w:lang w:val="de"/>
              </w:rPr>
              <w:fldChar w:fldCharType="separate"/>
            </w:r>
            <w:r w:rsidR="00A65791">
              <w:rPr>
                <w:b w:val="0"/>
                <w:webHidden/>
                <w:sz w:val="24"/>
                <w:lang w:val="de"/>
              </w:rPr>
              <w:t>4</w:t>
            </w:r>
            <w:r w:rsidRPr="004D219B" w:rsidR="004D219B">
              <w:rPr>
                <w:b w:val="0"/>
                <w:webHidden/>
                <w:sz w:val="24"/>
                <w:lang w:val="de"/>
              </w:rPr>
              <w:fldChar w:fldCharType="end"/>
            </w:r>
          </w:hyperlink>
        </w:p>
        <w:p w:rsidRPr="004D219B" w:rsidR="004D219B" w:rsidP="004D219B" w:rsidRDefault="00AA5B36" w14:paraId="469FACEF" w14:textId="77777777">
          <w:pPr>
            <w:pStyle w:val="TOC1"/>
            <w:tabs>
              <w:tab w:val="clear" w:pos="480"/>
              <w:tab w:val="left" w:pos="360"/>
            </w:tabs>
            <w:bidi w:val="false"/>
            <w:spacing w:line="480" w:lineRule="auto"/>
            <w:rPr>
              <w:rFonts w:asciiTheme="minorHAnsi" w:hAnsiTheme="minorHAnsi" w:eastAsiaTheme="minorEastAsia" w:cstheme="minorBidi"/>
              <w:b w:val="0"/>
              <w:bCs w:val="0"/>
              <w:iCs w:val="0"/>
              <w:sz w:val="36"/>
              <w:szCs w:val="24"/>
            </w:rPr>
          </w:pPr>
          <w:hyperlink w:history="1" w:anchor="_Toc528676070">
            <w:r w:rsidRPr="004D219B" w:rsidR="004D219B">
              <w:rPr>
                <w:rStyle w:val="Hyperlink"/>
                <w:b w:val="0"/>
                <w:sz w:val="24"/>
                <w:lang w:val="de"/>
              </w:rPr>
              <w:t>4.</w:t>
            </w:r>
            <w:r w:rsidRPr="004D219B" w:rsidR="004D219B">
              <w:rPr>
                <w:b w:val="0"/>
                <w:sz w:val="36"/>
                <w:szCs w:val="24"/>
                <w:lang w:val="de"/>
              </w:rPr>
              <w:tab/>
            </w:r>
            <w:r w:rsidRPr="004D219B" w:rsidR="004D219B">
              <w:rPr>
                <w:rStyle w:val="Hyperlink"/>
                <w:b w:val="0"/>
                <w:sz w:val="24"/>
                <w:lang w:val="de"/>
              </w:rPr>
              <w:t>TESTS &amp; ÜBUNGEN</w:t>
            </w:r>
            <w:r w:rsidRPr="004D219B" w:rsidR="004D219B">
              <w:rPr>
                <w:b w:val="0"/>
                <w:webHidden/>
                <w:sz w:val="24"/>
                <w:lang w:val="de"/>
              </w:rPr>
              <w:tab/>
            </w:r>
            <w:r w:rsidRPr="004D219B" w:rsidR="004D219B">
              <w:rPr>
                <w:b w:val="0"/>
                <w:webHidden/>
                <w:sz w:val="24"/>
                <w:lang w:val="de"/>
              </w:rPr>
              <w:fldChar w:fldCharType="begin"/>
            </w:r>
            <w:r w:rsidRPr="004D219B" w:rsidR="004D219B">
              <w:rPr>
                <w:b w:val="0"/>
                <w:webHidden/>
                <w:sz w:val="24"/>
                <w:lang w:val="de"/>
              </w:rPr>
              <w:instrText xml:space="preserve"> PAGEREF _Toc528676070 \h </w:instrText>
            </w:r>
            <w:r w:rsidRPr="004D219B" w:rsidR="004D219B">
              <w:rPr>
                <w:b w:val="0"/>
                <w:webHidden/>
                <w:sz w:val="24"/>
                <w:lang w:val="de"/>
              </w:rPr>
            </w:r>
            <w:r w:rsidRPr="004D219B" w:rsidR="004D219B">
              <w:rPr>
                <w:b w:val="0"/>
                <w:webHidden/>
                <w:sz w:val="24"/>
                <w:lang w:val="de"/>
              </w:rPr>
              <w:fldChar w:fldCharType="separate"/>
            </w:r>
            <w:r w:rsidR="00A65791">
              <w:rPr>
                <w:b w:val="0"/>
                <w:webHidden/>
                <w:sz w:val="24"/>
                <w:lang w:val="de"/>
              </w:rPr>
              <w:t>4</w:t>
            </w:r>
            <w:r w:rsidRPr="004D219B" w:rsidR="004D219B">
              <w:rPr>
                <w:b w:val="0"/>
                <w:webHidden/>
                <w:sz w:val="24"/>
                <w:lang w:val="de"/>
              </w:rPr>
              <w:fldChar w:fldCharType="end"/>
            </w:r>
          </w:hyperlink>
        </w:p>
        <w:p w:rsidRPr="00913151" w:rsidR="00D675F4" w:rsidP="004D219B" w:rsidRDefault="00E8348B" w14:paraId="76BA2E87" w14:textId="77777777">
          <w:pPr>
            <w:tabs>
              <w:tab w:val="left" w:pos="360"/>
            </w:tabs>
            <w:spacing w:line="480" w:lineRule="auto"/>
            <w:rPr>
              <w:noProof/>
            </w:rPr>
            <w:sectPr w:rsidRPr="00913151" w:rsidR="00D675F4" w:rsidSect="0049105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4D219B">
            <w:rPr>
              <w:noProof/>
              <w:sz w:val="22"/>
            </w:rPr>
            <w:fldChar w:fldCharType="end"/>
          </w:r>
        </w:p>
        <w:p w:rsidRPr="00491059" w:rsidR="00E8348B" w:rsidP="00D4300C" w:rsidRDefault="00AA5B36" w14:paraId="5F97EBD9" w14:textId="77777777"/>
      </w:sdtContent>
    </w:sdt>
    <w:p w:rsidR="001C7751" w:rsidP="000D4E76" w:rsidRDefault="004D219B" w14:paraId="623FD8F1" w14:textId="77777777">
      <w:pPr>
        <w:pStyle w:val="Heading1"/>
        <w:numPr>
          <w:ilvl w:val="0"/>
          <w:numId w:val="20"/>
        </w:numPr>
        <w:bidi w:val="false"/>
        <w:spacing w:line="276" w:lineRule="auto"/>
        <w:ind w:left="360"/>
      </w:pPr>
      <w:bookmarkStart w:name="_Toc528676067" w:id="18"/>
      <w:bookmarkStart w:name="_Toc354384082" w:id="19"/>
      <w:bookmarkEnd w:id="11"/>
      <w:bookmarkEnd w:id="12"/>
      <w:bookmarkEnd w:id="13"/>
      <w:bookmarkEnd w:id="14"/>
      <w:bookmarkEnd w:id="15"/>
      <w:bookmarkEnd w:id="16"/>
      <w:bookmarkEnd w:id="17"/>
      <w:r>
        <w:rPr>
          <w:lang w:val="de"/>
        </w:rPr>
        <w:t>ANALYSE DER GESCHÄFTSAUSWIRKUNGEN</w:t>
      </w:r>
      <w:bookmarkEnd w:id="18"/>
    </w:p>
    <w:p w:rsidR="00AF788F" w:rsidP="00AF788F" w:rsidRDefault="004D219B" w14:paraId="46729215" w14:textId="77777777">
      <w:r w:rsidRPr="004D219B">
        <w:rPr>
          <w:lang w:val="de"/>
        </w:rPr>
        <w:t xml:space="preserve">In dieser Phase werden Sie Faktoren bewerten, die sich negativ auf Ihr Unternehmen auswirken könnten, und Sie erstellen eine Business Impact Analysis (BIA). Überprüfen Sie die BIA mit der Geschäftsleitung und wichtigen Stakeholdern, um transparenz zu gewährleisten.</w:t>
      </w:r>
    </w:p>
    <w:p w:rsidRPr="00AF788F" w:rsidR="004D219B" w:rsidP="00AF788F" w:rsidRDefault="004D219B" w14:paraId="345B0520"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C7751" w:rsidTr="004D219B" w14:paraId="29F7FF2F" w14:textId="77777777">
        <w:trPr>
          <w:trHeight w:val="5472"/>
        </w:trPr>
        <w:tc>
          <w:tcPr>
            <w:tcW w:w="10800" w:type="dxa"/>
          </w:tcPr>
          <w:p w:rsidRPr="00491059" w:rsidR="001C7751" w:rsidP="005B0B4C" w:rsidRDefault="001C7751" w14:paraId="22E059C5" w14:textId="77777777"/>
          <w:p w:rsidRPr="00491059" w:rsidR="001C7751" w:rsidP="005B0B4C" w:rsidRDefault="001C7751" w14:paraId="13E09670" w14:textId="77777777"/>
        </w:tc>
      </w:tr>
    </w:tbl>
    <w:p w:rsidR="00A8452F" w:rsidP="008C59BA" w:rsidRDefault="00A8452F" w14:paraId="2A058644" w14:textId="77777777">
      <w:pPr>
        <w:pStyle w:val="Heading1"/>
        <w:spacing w:line="276" w:lineRule="auto"/>
      </w:pPr>
    </w:p>
    <w:p w:rsidR="008C59BA" w:rsidP="000D4E76" w:rsidRDefault="004D219B" w14:paraId="30FCB087" w14:textId="77777777">
      <w:pPr>
        <w:pStyle w:val="Heading1"/>
        <w:numPr>
          <w:ilvl w:val="0"/>
          <w:numId w:val="20"/>
        </w:numPr>
        <w:bidi w:val="false"/>
        <w:spacing w:line="276" w:lineRule="auto"/>
        <w:ind w:left="360"/>
      </w:pPr>
      <w:bookmarkStart w:name="_Toc528676068" w:id="20"/>
      <w:r>
        <w:rPr>
          <w:lang w:val="de"/>
        </w:rPr>
        <w:t>RECOVERY-STRATEGIEN</w:t>
      </w:r>
      <w:bookmarkEnd w:id="20"/>
    </w:p>
    <w:p w:rsidR="004D219B" w:rsidP="004D219B" w:rsidRDefault="004D219B" w14:paraId="690CEC01" w14:textId="77777777">
      <w:r w:rsidRPr="004D219B">
        <w:rPr>
          <w:lang w:val="de"/>
        </w:rPr>
        <w:t xml:space="preserve">Identifizieren und dokumentieren Sie alle Ressourcenanforderungen basierend auf den im vorherigen Schritt abgeschlossenen BIAs. Bestimmen Sie eine plausible Recovery-Strategie basierend auf den Anforderungen des Unternehmens und des BIA und dokumentieren und implementieren Sie diese Strategie.</w:t>
      </w:r>
    </w:p>
    <w:p w:rsidRPr="004D219B" w:rsidR="004D219B" w:rsidP="004D219B" w:rsidRDefault="004D219B" w14:paraId="2FC6CEB6"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C59BA" w:rsidTr="004D219B" w14:paraId="4594EAB3" w14:textId="77777777">
        <w:trPr>
          <w:trHeight w:val="5472"/>
        </w:trPr>
        <w:tc>
          <w:tcPr>
            <w:tcW w:w="10800" w:type="dxa"/>
          </w:tcPr>
          <w:p w:rsidRPr="00491059" w:rsidR="008C59BA" w:rsidP="00F905E7" w:rsidRDefault="008C59BA" w14:paraId="78F4E89E" w14:textId="77777777"/>
          <w:p w:rsidRPr="00491059" w:rsidR="008C59BA" w:rsidP="00F905E7" w:rsidRDefault="008C59BA" w14:paraId="668CE0B2" w14:textId="77777777"/>
        </w:tc>
      </w:tr>
      <w:bookmarkEnd w:id="19"/>
    </w:tbl>
    <w:p w:rsidR="00AF788F" w:rsidP="00AF788F" w:rsidRDefault="00AF788F" w14:paraId="7CFCAD4A" w14:textId="77777777">
      <w:pPr>
        <w:pStyle w:val="Heading1"/>
        <w:spacing w:line="276" w:lineRule="auto"/>
      </w:pPr>
    </w:p>
    <w:p w:rsidR="00AF788F" w:rsidP="000D4E76" w:rsidRDefault="004D219B" w14:paraId="0490EF0A" w14:textId="77777777">
      <w:pPr>
        <w:pStyle w:val="Heading1"/>
        <w:numPr>
          <w:ilvl w:val="0"/>
          <w:numId w:val="20"/>
        </w:numPr>
        <w:bidi w:val="false"/>
        <w:spacing w:line="276" w:lineRule="auto"/>
        <w:ind w:left="360"/>
      </w:pPr>
      <w:bookmarkStart w:name="_Toc528676069" w:id="21"/>
      <w:r>
        <w:rPr>
          <w:lang w:val="de"/>
        </w:rPr>
        <w:t>PLANENTWICKLUNG</w:t>
      </w:r>
      <w:bookmarkEnd w:id="21"/>
    </w:p>
    <w:p w:rsidR="00AF788F" w:rsidP="00AF788F" w:rsidRDefault="004D219B" w14:paraId="472F0F8D" w14:textId="77777777">
      <w:r w:rsidRPr="004D219B">
        <w:rPr>
          <w:lang w:val="de"/>
        </w:rPr>
        <w:t>Entwickeln Sie den Rahmen für den Kontinuitätsplan, richten Sie die Recovery-Teams ein und organisieren Sie einen Umzugsplan im Falle von Störungen oder Katastrophen. Erstellen Sie einen gründlichen Business Continuity-Plan und einen IT-Notfallwiederherstellungsplan und zeichnen Sie beides in einem flexiblen, zirkulierenden Dokument auf. Erhalten Sie nach Abschluss die Freigabe des oberen Managements.</w:t>
      </w:r>
    </w:p>
    <w:p w:rsidRPr="00AF788F" w:rsidR="00AF788F" w:rsidP="00AF788F" w:rsidRDefault="00AF788F" w14:paraId="7374618C"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AF788F" w:rsidTr="004D219B" w14:paraId="5DDA6FEB" w14:textId="77777777">
        <w:trPr>
          <w:trHeight w:val="5472"/>
        </w:trPr>
        <w:tc>
          <w:tcPr>
            <w:tcW w:w="10800" w:type="dxa"/>
          </w:tcPr>
          <w:p w:rsidRPr="00491059" w:rsidR="00AF788F" w:rsidP="00E74DD1" w:rsidRDefault="00AF788F" w14:paraId="52CF2315" w14:textId="77777777"/>
          <w:p w:rsidRPr="00491059" w:rsidR="00AF788F" w:rsidP="00E74DD1" w:rsidRDefault="00AF788F" w14:paraId="6F81B3C5" w14:textId="77777777"/>
        </w:tc>
      </w:tr>
    </w:tbl>
    <w:p w:rsidR="00A8452F" w:rsidP="00A8452F" w:rsidRDefault="00A8452F" w14:paraId="2004852E" w14:textId="77777777">
      <w:pPr>
        <w:pStyle w:val="Heading1"/>
        <w:spacing w:line="276" w:lineRule="auto"/>
      </w:pPr>
    </w:p>
    <w:p w:rsidR="00FE6D48" w:rsidP="000D4E76" w:rsidRDefault="004D219B" w14:paraId="68760462" w14:textId="77777777">
      <w:pPr>
        <w:pStyle w:val="Heading1"/>
        <w:numPr>
          <w:ilvl w:val="0"/>
          <w:numId w:val="20"/>
        </w:numPr>
        <w:bidi w:val="false"/>
        <w:spacing w:line="276" w:lineRule="auto"/>
        <w:ind w:left="360"/>
      </w:pPr>
      <w:bookmarkStart w:name="_Toc528676070" w:id="22"/>
      <w:r>
        <w:rPr>
          <w:lang w:val="de"/>
        </w:rPr>
        <w:t>TESTS &amp; ÜBUNGEN</w:t>
      </w:r>
      <w:bookmarkEnd w:id="22"/>
    </w:p>
    <w:p w:rsidR="004D219B" w:rsidP="004D219B" w:rsidRDefault="004D219B" w14:paraId="1293192B" w14:textId="77777777">
      <w:r w:rsidRPr="004D219B">
        <w:rPr>
          <w:lang w:val="de"/>
        </w:rPr>
        <w:t>Erstelle einen Testplan und nachfolgende Übungen, die vom Unternehmen durchgeführt werden können, um sicherzustellen, dass der Business Continuity Plan (BCP) erfolgreich funktioniert. Aktualisieren Sie den BCP je nach Bedarf basierend auf den Tests und Übungen.</w:t>
      </w:r>
    </w:p>
    <w:p w:rsidRPr="004D219B" w:rsidR="004D219B" w:rsidP="004D219B" w:rsidRDefault="004D219B" w14:paraId="303939E0" w14:textId="77777777"/>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FE6D48" w:rsidTr="004D219B" w14:paraId="0164F57C" w14:textId="77777777">
        <w:trPr>
          <w:trHeight w:val="5472"/>
        </w:trPr>
        <w:tc>
          <w:tcPr>
            <w:tcW w:w="10800" w:type="dxa"/>
          </w:tcPr>
          <w:p w:rsidRPr="00491059" w:rsidR="00FE6D48" w:rsidP="00F905E7" w:rsidRDefault="00FE6D48" w14:paraId="1E6E0325" w14:textId="77777777"/>
          <w:p w:rsidRPr="00491059" w:rsidR="00FE6D48" w:rsidP="00F905E7" w:rsidRDefault="00FE6D48" w14:paraId="7D7B61D4" w14:textId="77777777"/>
        </w:tc>
      </w:tr>
    </w:tbl>
    <w:p w:rsidR="00BC2370" w:rsidP="008E5F44" w:rsidRDefault="00BC2370" w14:paraId="192A4614" w14:textId="77777777"/>
    <w:p w:rsidR="00BC2370" w:rsidRDefault="00BC2370" w14:paraId="05CF314E" w14:textId="77777777">
      <w:r>
        <w:br w:type="page"/>
      </w:r>
    </w:p>
    <w:p w:rsidRPr="008E5F44" w:rsidR="008E5F44" w:rsidP="008E5F44" w:rsidRDefault="008E5F44" w14:paraId="78A3399D" w14:textId="77777777"/>
    <w:p w:rsidRPr="00491059" w:rsidR="00FF51C2" w:rsidP="00D4300C" w:rsidRDefault="00FF51C2" w14:paraId="28E62E0A" w14:textId="77777777">
      <w:pPr>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5E3EC340" w14:textId="77777777">
        <w:trPr>
          <w:trHeight w:val="2663"/>
        </w:trPr>
        <w:tc>
          <w:tcPr>
            <w:tcW w:w="10583" w:type="dxa"/>
          </w:tcPr>
          <w:p w:rsidRPr="00CB3106" w:rsidR="00FF51C2" w:rsidP="00CB3106" w:rsidRDefault="00FF51C2" w14:paraId="21810A61" w14:textId="77777777">
            <w:pPr>
              <w:bidi w:val="false"/>
              <w:jc w:val="center"/>
              <w:rPr>
                <w:b/>
                <w:sz w:val="21"/>
              </w:rPr>
            </w:pPr>
            <w:r w:rsidRPr="00CB3106">
              <w:rPr>
                <w:b/>
                <w:sz w:val="21"/>
                <w:lang w:val="de"/>
              </w:rPr>
              <w:t>Haftungsausschluss</w:t>
            </w:r>
          </w:p>
          <w:p w:rsidRPr="00491059" w:rsidR="00FF51C2" w:rsidP="00D4300C" w:rsidRDefault="00FF51C2" w14:paraId="6E77EF6C" w14:textId="77777777"/>
          <w:p w:rsidRPr="00491059" w:rsidR="00FF51C2" w:rsidP="00BA1CA5" w:rsidRDefault="00FF51C2" w14:paraId="0A28E751" w14:textId="77777777">
            <w:pPr>
              <w:bidi w:val="false"/>
              <w:spacing w:line="276" w:lineRule="auto"/>
              <w:rPr>
                <w:sz w:val="20"/>
              </w:rPr>
            </w:pPr>
            <w:r w:rsidRPr="00CB3106">
              <w:rPr>
                <w:sz w:val="21"/>
                <w:lang w:val="de"/>
              </w:rPr>
              <w:t>Artikel, Vorlagen oder Informationen, die Smartsheet auf der Website zur Verfügung stellt, sind nur als Referenz verfügbar. Obwohl wir bestrebt sind, die Informationen auf dem neuesten Stand zu halten und zu korrigieren, geben wir keine Zusicherungen oder Garantien jeglicher Art, weder ausdrücklich noch stillschweigend, über die Vollständigkeit, Genauigkeit, Zuverlässigkeit, Eignung oder Verfügbarkeit in Bezug auf die Website oder die auf der Website enthaltenen Informationen, Artikel, Vorlagen oder zugehörigen Grafiken. Jedes Vertrauen, das Sie auf solche Informationen legen, erfolgt daher ausschließlich auf Ihr eigenes Risiko.</w:t>
            </w:r>
          </w:p>
        </w:tc>
      </w:tr>
    </w:tbl>
    <w:p w:rsidRPr="00491059" w:rsidR="006B5ECE" w:rsidP="00D4300C" w:rsidRDefault="006B5ECE" w14:paraId="28D54A44"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4C673" w14:textId="77777777" w:rsidR="00A65791" w:rsidRDefault="00A65791" w:rsidP="00D4300C">
      <w:r>
        <w:separator/>
      </w:r>
    </w:p>
  </w:endnote>
  <w:endnote w:type="continuationSeparator" w:id="0">
    <w:p w14:paraId="25A7E6E2" w14:textId="77777777" w:rsidR="00A65791" w:rsidRDefault="00A65791"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3254104"/>
      <w:docPartObj>
        <w:docPartGallery w:val="Page Numbers (Bottom of Page)"/>
        <w:docPartUnique/>
      </w:docPartObj>
    </w:sdtPr>
    <w:sdtEndPr>
      <w:rPr>
        <w:rStyle w:val="PageNumber"/>
      </w:rPr>
    </w:sdtEndPr>
    <w:sdtContent>
      <w:p w:rsidR="005B0B4C" w:rsidP="005B0B4C" w:rsidRDefault="005B0B4C" w14:paraId="5A2E6B5D"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B0B4C" w:rsidP="00BA1CA5" w:rsidRDefault="005B0B4C" w14:paraId="41D9C01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2469797"/>
      <w:docPartObj>
        <w:docPartGallery w:val="Page Numbers (Bottom of Page)"/>
        <w:docPartUnique/>
      </w:docPartObj>
    </w:sdtPr>
    <w:sdtEndPr>
      <w:rPr>
        <w:rStyle w:val="PageNumber"/>
      </w:rPr>
    </w:sdtEndPr>
    <w:sdtContent>
      <w:p w:rsidR="005B0B4C" w:rsidP="00DF563A" w:rsidRDefault="005B0B4C" w14:paraId="70E5A916" w14:textId="0C917BBE">
        <w:pPr>
          <w:pStyle w:val="Footer"/>
          <w:framePr w:wrap="none" w:hAnchor="page" w:vAnchor="text" w:x="10923" w:y="277"/>
          <w:bidi w:val="false"/>
          <w:rPr>
            <w:rStyle w:val="PageNumber"/>
          </w:rPr>
        </w:pPr>
        <w:r>
          <w:rPr>
            <w:rStyle w:val="PageNumber"/>
            <w:lang w:val="de"/>
          </w:rPr>
          <w:fldChar w:fldCharType="begin"/>
        </w:r>
        <w:r>
          <w:rPr>
            <w:rStyle w:val="PageNumber"/>
            <w:lang w:val="de"/>
          </w:rPr>
          <w:instrText xml:space="preserve"> PAGE </w:instrText>
        </w:r>
        <w:r>
          <w:rPr>
            <w:rStyle w:val="PageNumber"/>
            <w:lang w:val="de"/>
          </w:rPr>
          <w:fldChar w:fldCharType="separate"/>
        </w:r>
        <w:r w:rsidR="00AA5B36">
          <w:rPr>
            <w:rStyle w:val="PageNumber"/>
            <w:noProof/>
            <w:lang w:val="de"/>
          </w:rPr>
          <w:t>1</w:t>
        </w:r>
        <w:r>
          <w:rPr>
            <w:rStyle w:val="PageNumber"/>
            <w:lang w:val="de"/>
          </w:rPr>
          <w:fldChar w:fldCharType="end"/>
        </w:r>
      </w:p>
    </w:sdtContent>
  </w:sdt>
  <w:p w:rsidR="005B0B4C" w:rsidP="00BA1CA5" w:rsidRDefault="005B0B4C" w14:paraId="3594A475"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791" w:rsidRDefault="00A65791" w14:paraId="3DC161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686F9" w14:textId="77777777" w:rsidR="00A65791" w:rsidRDefault="00A65791" w:rsidP="00D4300C">
      <w:r>
        <w:separator/>
      </w:r>
    </w:p>
  </w:footnote>
  <w:footnote w:type="continuationSeparator" w:id="0">
    <w:p w14:paraId="2C858B07" w14:textId="77777777" w:rsidR="00A65791" w:rsidRDefault="00A65791"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0355" w14:textId="77777777" w:rsidR="00A65791" w:rsidRDefault="00A65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5C72" w14:textId="77777777" w:rsidR="00A65791" w:rsidRDefault="00A65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2597" w14:textId="77777777" w:rsidR="00A65791" w:rsidRDefault="00A65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5"/>
  </w:num>
  <w:num w:numId="13">
    <w:abstractNumId w:val="23"/>
  </w:num>
  <w:num w:numId="14">
    <w:abstractNumId w:val="16"/>
  </w:num>
  <w:num w:numId="15">
    <w:abstractNumId w:val="15"/>
  </w:num>
  <w:num w:numId="16">
    <w:abstractNumId w:val="18"/>
  </w:num>
  <w:num w:numId="17">
    <w:abstractNumId w:val="21"/>
  </w:num>
  <w:num w:numId="18">
    <w:abstractNumId w:val="20"/>
  </w:num>
  <w:num w:numId="19">
    <w:abstractNumId w:val="13"/>
  </w:num>
  <w:num w:numId="20">
    <w:abstractNumId w:val="24"/>
  </w:num>
  <w:num w:numId="21">
    <w:abstractNumId w:val="22"/>
  </w:num>
  <w:num w:numId="22">
    <w:abstractNumId w:val="12"/>
  </w:num>
  <w:num w:numId="23">
    <w:abstractNumId w:val="14"/>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91"/>
    <w:rsid w:val="00010207"/>
    <w:rsid w:val="00016299"/>
    <w:rsid w:val="0002022F"/>
    <w:rsid w:val="00027FE5"/>
    <w:rsid w:val="00031AF7"/>
    <w:rsid w:val="00056E4C"/>
    <w:rsid w:val="000A2DB1"/>
    <w:rsid w:val="000B3AA5"/>
    <w:rsid w:val="000D4E76"/>
    <w:rsid w:val="000D5F7F"/>
    <w:rsid w:val="000E139B"/>
    <w:rsid w:val="000E7AF5"/>
    <w:rsid w:val="000F6F8D"/>
    <w:rsid w:val="00111C4F"/>
    <w:rsid w:val="00121D51"/>
    <w:rsid w:val="001314A7"/>
    <w:rsid w:val="001472A1"/>
    <w:rsid w:val="00147F93"/>
    <w:rsid w:val="001962A6"/>
    <w:rsid w:val="001B6E94"/>
    <w:rsid w:val="001C28B8"/>
    <w:rsid w:val="001C7751"/>
    <w:rsid w:val="001D1964"/>
    <w:rsid w:val="001D4D30"/>
    <w:rsid w:val="00247CBE"/>
    <w:rsid w:val="002507EE"/>
    <w:rsid w:val="0025708E"/>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82909"/>
    <w:rsid w:val="00491059"/>
    <w:rsid w:val="00492BF1"/>
    <w:rsid w:val="00493BCE"/>
    <w:rsid w:val="004952F9"/>
    <w:rsid w:val="004B4C32"/>
    <w:rsid w:val="004D219B"/>
    <w:rsid w:val="004D59AF"/>
    <w:rsid w:val="004E7C78"/>
    <w:rsid w:val="00512412"/>
    <w:rsid w:val="00531F82"/>
    <w:rsid w:val="00547183"/>
    <w:rsid w:val="00557C38"/>
    <w:rsid w:val="00577BCF"/>
    <w:rsid w:val="005A2BD6"/>
    <w:rsid w:val="005B0B4C"/>
    <w:rsid w:val="005B1D94"/>
    <w:rsid w:val="005B7C30"/>
    <w:rsid w:val="005C1013"/>
    <w:rsid w:val="005F5ABE"/>
    <w:rsid w:val="00673074"/>
    <w:rsid w:val="006768A3"/>
    <w:rsid w:val="006B5ECE"/>
    <w:rsid w:val="006B6267"/>
    <w:rsid w:val="006C1052"/>
    <w:rsid w:val="006C66DE"/>
    <w:rsid w:val="006D36F2"/>
    <w:rsid w:val="006D37D8"/>
    <w:rsid w:val="006D6888"/>
    <w:rsid w:val="00714325"/>
    <w:rsid w:val="00754D1F"/>
    <w:rsid w:val="00756B3B"/>
    <w:rsid w:val="00774101"/>
    <w:rsid w:val="0078197E"/>
    <w:rsid w:val="007874B8"/>
    <w:rsid w:val="007B7937"/>
    <w:rsid w:val="007F08AA"/>
    <w:rsid w:val="0081690B"/>
    <w:rsid w:val="00827F6D"/>
    <w:rsid w:val="008350B3"/>
    <w:rsid w:val="00863730"/>
    <w:rsid w:val="00882563"/>
    <w:rsid w:val="00896E33"/>
    <w:rsid w:val="008C027C"/>
    <w:rsid w:val="008C59BA"/>
    <w:rsid w:val="008D5BD1"/>
    <w:rsid w:val="008E525C"/>
    <w:rsid w:val="008E5F44"/>
    <w:rsid w:val="008F0F82"/>
    <w:rsid w:val="00913151"/>
    <w:rsid w:val="009152A8"/>
    <w:rsid w:val="009212F2"/>
    <w:rsid w:val="00942BD8"/>
    <w:rsid w:val="009776EA"/>
    <w:rsid w:val="009920A2"/>
    <w:rsid w:val="009C2E35"/>
    <w:rsid w:val="009C4A98"/>
    <w:rsid w:val="009C6682"/>
    <w:rsid w:val="009E31FD"/>
    <w:rsid w:val="009E71D3"/>
    <w:rsid w:val="009F028C"/>
    <w:rsid w:val="009F3EC8"/>
    <w:rsid w:val="00A06691"/>
    <w:rsid w:val="00A12C16"/>
    <w:rsid w:val="00A2037C"/>
    <w:rsid w:val="00A65791"/>
    <w:rsid w:val="00A6738D"/>
    <w:rsid w:val="00A8452F"/>
    <w:rsid w:val="00A95536"/>
    <w:rsid w:val="00AA5B36"/>
    <w:rsid w:val="00AB1F2A"/>
    <w:rsid w:val="00AD5BA1"/>
    <w:rsid w:val="00AE1A89"/>
    <w:rsid w:val="00AF0F05"/>
    <w:rsid w:val="00AF788F"/>
    <w:rsid w:val="00B307B3"/>
    <w:rsid w:val="00B8500C"/>
    <w:rsid w:val="00BA1CA5"/>
    <w:rsid w:val="00BC2370"/>
    <w:rsid w:val="00BC38F6"/>
    <w:rsid w:val="00BC7F9D"/>
    <w:rsid w:val="00C12C0B"/>
    <w:rsid w:val="00C92568"/>
    <w:rsid w:val="00CA2CD6"/>
    <w:rsid w:val="00CB3106"/>
    <w:rsid w:val="00CB4DF0"/>
    <w:rsid w:val="00CB7FA5"/>
    <w:rsid w:val="00CD3675"/>
    <w:rsid w:val="00CD579B"/>
    <w:rsid w:val="00D022DF"/>
    <w:rsid w:val="00D147A9"/>
    <w:rsid w:val="00D2644E"/>
    <w:rsid w:val="00D26580"/>
    <w:rsid w:val="00D4300C"/>
    <w:rsid w:val="00D660EC"/>
    <w:rsid w:val="00D675F4"/>
    <w:rsid w:val="00D82ADF"/>
    <w:rsid w:val="00D90B36"/>
    <w:rsid w:val="00DA3D45"/>
    <w:rsid w:val="00DB1AE1"/>
    <w:rsid w:val="00DF07A9"/>
    <w:rsid w:val="00DF563A"/>
    <w:rsid w:val="00E00A5A"/>
    <w:rsid w:val="00E16BF4"/>
    <w:rsid w:val="00E31F7D"/>
    <w:rsid w:val="00E324A8"/>
    <w:rsid w:val="00E62BF6"/>
    <w:rsid w:val="00E8348B"/>
    <w:rsid w:val="00E83F63"/>
    <w:rsid w:val="00E85774"/>
    <w:rsid w:val="00E85804"/>
    <w:rsid w:val="00E9306B"/>
    <w:rsid w:val="00EA4242"/>
    <w:rsid w:val="00EB23F8"/>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8DA277"/>
  <w15:docId w15:val="{C88A0A03-E3A9-459C-B683-2BE12874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7064&amp;utm_language=DE&amp;utm_source=integrated+content&amp;utm_campaign=/business-continuity-templates&amp;utm_medium=ic+business+continuity+procedure+47064+de&amp;lpa=ic+business+continuity+procedure+47064+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81888-F20F-4C51-8721-C1EC5F92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74d53e80c2f266f6737d68fa6c256649</Template>
  <TotalTime>0</TotalTime>
  <Pages>2</Pages>
  <Words>336</Words>
  <Characters>1920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2018-04-15T17:50:00Z</cp:lastPrinted>
  <dcterms:created xsi:type="dcterms:W3CDTF">2021-05-11T02:38:00Z</dcterms:created>
  <dcterms:modified xsi:type="dcterms:W3CDTF">2021-05-11T02:38:00Z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